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CD1EDC">
        <w:rPr>
          <w:rStyle w:val="st"/>
        </w:rPr>
        <w:t>C</w:t>
      </w:r>
      <w:r w:rsidR="005556C1" w:rsidRPr="004C10D8">
        <w:rPr>
          <w:rStyle w:val="st"/>
        </w:rPr>
        <w:t>):</w:t>
      </w:r>
      <w:r w:rsidR="00EC2463">
        <w:rPr>
          <w:rStyle w:val="st"/>
        </w:rPr>
        <w:t>1</w:t>
      </w:r>
      <w:r w:rsidR="00191441">
        <w:rPr>
          <w:rStyle w:val="st"/>
        </w:rPr>
        <w:t>296</w:t>
      </w:r>
      <w:r w:rsidR="0046693A" w:rsidRPr="004C10D8">
        <w:rPr>
          <w:rStyle w:val="st"/>
        </w:rPr>
        <w:t>-</w:t>
      </w:r>
      <w:r w:rsidR="00DD2B1F">
        <w:rPr>
          <w:rStyle w:val="st"/>
        </w:rPr>
        <w:t>1</w:t>
      </w:r>
      <w:r w:rsidR="00191441">
        <w:rPr>
          <w:rStyle w:val="st"/>
        </w:rPr>
        <w:t>302</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452B61" w:rsidRPr="00452B61" w:rsidRDefault="00452B61" w:rsidP="00452B61">
      <w:pPr>
        <w:spacing w:after="0" w:line="240" w:lineRule="auto"/>
        <w:jc w:val="both"/>
        <w:rPr>
          <w:rFonts w:ascii="Times New Roman" w:hAnsi="Times New Roman" w:cs="Times New Roman"/>
          <w:b/>
          <w:sz w:val="28"/>
          <w:szCs w:val="28"/>
        </w:rPr>
      </w:pPr>
      <w:r w:rsidRPr="00452B61">
        <w:rPr>
          <w:rFonts w:ascii="Times New Roman" w:hAnsi="Times New Roman" w:cs="Times New Roman"/>
          <w:b/>
          <w:sz w:val="28"/>
          <w:szCs w:val="28"/>
        </w:rPr>
        <w:t xml:space="preserve">Swearing by Women in a </w:t>
      </w:r>
      <w:proofErr w:type="spellStart"/>
      <w:r w:rsidRPr="00452B61">
        <w:rPr>
          <w:rFonts w:ascii="Times New Roman" w:hAnsi="Times New Roman" w:cs="Times New Roman"/>
          <w:b/>
          <w:sz w:val="28"/>
          <w:szCs w:val="28"/>
        </w:rPr>
        <w:t>Miraa</w:t>
      </w:r>
      <w:proofErr w:type="spellEnd"/>
      <w:r w:rsidRPr="00452B61">
        <w:rPr>
          <w:rFonts w:ascii="Times New Roman" w:hAnsi="Times New Roman" w:cs="Times New Roman"/>
          <w:b/>
          <w:sz w:val="28"/>
          <w:szCs w:val="28"/>
        </w:rPr>
        <w:t xml:space="preserve"> Market: Convergence, Identity, and “Survival” Strategies</w:t>
      </w:r>
    </w:p>
    <w:p w:rsidR="00452B61" w:rsidRPr="00452B61" w:rsidRDefault="00452B61" w:rsidP="00452B61">
      <w:pPr>
        <w:spacing w:after="0" w:line="240" w:lineRule="auto"/>
        <w:jc w:val="both"/>
        <w:rPr>
          <w:rFonts w:ascii="Times New Roman" w:hAnsi="Times New Roman" w:cs="Times New Roman"/>
          <w:b/>
          <w:bCs/>
          <w:sz w:val="20"/>
          <w:szCs w:val="20"/>
          <w:lang w:bidi="as-IN"/>
        </w:rPr>
      </w:pPr>
      <w:proofErr w:type="spellStart"/>
      <w:r w:rsidRPr="00452B61">
        <w:rPr>
          <w:rFonts w:ascii="Times New Roman" w:hAnsi="Times New Roman" w:cs="Times New Roman"/>
          <w:b/>
          <w:bCs/>
          <w:sz w:val="20"/>
          <w:szCs w:val="20"/>
        </w:rPr>
        <w:t>Ireri</w:t>
      </w:r>
      <w:proofErr w:type="spellEnd"/>
      <w:r w:rsidRPr="00452B61">
        <w:rPr>
          <w:rFonts w:ascii="Times New Roman" w:hAnsi="Times New Roman" w:cs="Times New Roman"/>
          <w:b/>
          <w:bCs/>
          <w:sz w:val="20"/>
          <w:szCs w:val="20"/>
        </w:rPr>
        <w:t xml:space="preserve"> A. </w:t>
      </w:r>
      <w:proofErr w:type="spellStart"/>
      <w:r w:rsidRPr="00452B61">
        <w:rPr>
          <w:rFonts w:ascii="Times New Roman" w:hAnsi="Times New Roman" w:cs="Times New Roman"/>
          <w:b/>
          <w:bCs/>
          <w:sz w:val="20"/>
          <w:szCs w:val="20"/>
        </w:rPr>
        <w:t>Muriithi</w:t>
      </w:r>
      <w:proofErr w:type="spellEnd"/>
      <w:r w:rsidRPr="00452B61">
        <w:rPr>
          <w:rFonts w:ascii="Times New Roman" w:hAnsi="Times New Roman" w:cs="Times New Roman"/>
          <w:b/>
          <w:bCs/>
          <w:sz w:val="20"/>
          <w:szCs w:val="20"/>
          <w:vertAlign w:val="superscript"/>
          <w:cs/>
          <w:lang w:bidi="as-IN"/>
        </w:rPr>
        <w:t>1</w:t>
      </w:r>
      <w:r w:rsidRPr="00452B61">
        <w:rPr>
          <w:rFonts w:ascii="Times New Roman" w:hAnsi="Times New Roman" w:cs="Times New Roman"/>
          <w:b/>
          <w:bCs/>
          <w:sz w:val="20"/>
          <w:szCs w:val="20"/>
          <w:lang w:bidi="as-IN"/>
        </w:rPr>
        <w:t>,</w:t>
      </w:r>
      <w:r w:rsidRPr="00452B61">
        <w:rPr>
          <w:rFonts w:ascii="Times New Roman" w:hAnsi="Times New Roman" w:cs="Times New Roman"/>
          <w:b/>
          <w:bCs/>
          <w:sz w:val="20"/>
          <w:szCs w:val="20"/>
        </w:rPr>
        <w:t xml:space="preserve"> </w:t>
      </w:r>
      <w:proofErr w:type="spellStart"/>
      <w:r w:rsidRPr="00452B61">
        <w:rPr>
          <w:rFonts w:ascii="Times New Roman" w:hAnsi="Times New Roman" w:cs="Times New Roman"/>
          <w:b/>
          <w:bCs/>
          <w:sz w:val="20"/>
          <w:szCs w:val="20"/>
        </w:rPr>
        <w:t>Nthiga</w:t>
      </w:r>
      <w:proofErr w:type="spellEnd"/>
      <w:r w:rsidRPr="00452B61">
        <w:rPr>
          <w:rFonts w:ascii="Times New Roman" w:hAnsi="Times New Roman" w:cs="Times New Roman"/>
          <w:b/>
          <w:bCs/>
          <w:sz w:val="20"/>
          <w:szCs w:val="20"/>
        </w:rPr>
        <w:t xml:space="preserve"> P. </w:t>
      </w:r>
      <w:proofErr w:type="spellStart"/>
      <w:r w:rsidRPr="00452B61">
        <w:rPr>
          <w:rFonts w:ascii="Times New Roman" w:hAnsi="Times New Roman" w:cs="Times New Roman"/>
          <w:b/>
          <w:bCs/>
          <w:sz w:val="20"/>
          <w:szCs w:val="20"/>
        </w:rPr>
        <w:t>Muthoni</w:t>
      </w:r>
      <w:proofErr w:type="spellEnd"/>
      <w:r w:rsidRPr="00452B61">
        <w:rPr>
          <w:rFonts w:ascii="Times New Roman" w:hAnsi="Times New Roman" w:cs="Times New Roman"/>
          <w:b/>
          <w:bCs/>
          <w:sz w:val="20"/>
          <w:szCs w:val="20"/>
        </w:rPr>
        <w:t xml:space="preserve"> </w:t>
      </w:r>
      <w:r w:rsidRPr="00452B61">
        <w:rPr>
          <w:rFonts w:ascii="Times New Roman" w:hAnsi="Times New Roman" w:cs="Times New Roman"/>
          <w:b/>
          <w:bCs/>
          <w:sz w:val="20"/>
          <w:szCs w:val="20"/>
          <w:vertAlign w:val="superscript"/>
          <w:cs/>
          <w:lang w:bidi="as-IN"/>
        </w:rPr>
        <w:t>2</w:t>
      </w:r>
      <w:r w:rsidRPr="00452B61">
        <w:rPr>
          <w:rFonts w:ascii="Times New Roman" w:hAnsi="Times New Roman" w:cs="Times New Roman"/>
          <w:b/>
          <w:bCs/>
          <w:sz w:val="20"/>
          <w:szCs w:val="20"/>
          <w:lang w:bidi="as-IN"/>
        </w:rPr>
        <w:t>,</w:t>
      </w:r>
      <w:r w:rsidRPr="00452B61">
        <w:rPr>
          <w:rFonts w:ascii="Times New Roman" w:hAnsi="Times New Roman" w:cs="Times New Roman"/>
          <w:b/>
          <w:bCs/>
          <w:sz w:val="20"/>
          <w:szCs w:val="20"/>
        </w:rPr>
        <w:t xml:space="preserve"> </w:t>
      </w:r>
      <w:proofErr w:type="spellStart"/>
      <w:r w:rsidRPr="00452B61">
        <w:rPr>
          <w:rFonts w:ascii="Times New Roman" w:hAnsi="Times New Roman" w:cs="Times New Roman"/>
          <w:b/>
          <w:bCs/>
          <w:sz w:val="20"/>
          <w:szCs w:val="20"/>
        </w:rPr>
        <w:t>Muriithi</w:t>
      </w:r>
      <w:proofErr w:type="spellEnd"/>
      <w:r w:rsidRPr="00452B61">
        <w:rPr>
          <w:rFonts w:ascii="Times New Roman" w:hAnsi="Times New Roman" w:cs="Times New Roman"/>
          <w:b/>
          <w:bCs/>
          <w:sz w:val="20"/>
          <w:szCs w:val="20"/>
        </w:rPr>
        <w:t xml:space="preserve"> G. </w:t>
      </w:r>
      <w:proofErr w:type="spellStart"/>
      <w:r w:rsidRPr="00452B61">
        <w:rPr>
          <w:rFonts w:ascii="Times New Roman" w:hAnsi="Times New Roman" w:cs="Times New Roman"/>
          <w:b/>
          <w:bCs/>
          <w:sz w:val="20"/>
          <w:szCs w:val="20"/>
        </w:rPr>
        <w:t>Ntarara</w:t>
      </w:r>
      <w:proofErr w:type="spellEnd"/>
      <w:r w:rsidRPr="00452B61">
        <w:rPr>
          <w:rFonts w:ascii="Times New Roman" w:hAnsi="Times New Roman" w:cs="Times New Roman"/>
          <w:b/>
          <w:bCs/>
          <w:sz w:val="20"/>
          <w:szCs w:val="20"/>
          <w:vertAlign w:val="superscript"/>
          <w:cs/>
          <w:lang w:bidi="as-IN"/>
        </w:rPr>
        <w:t>3</w:t>
      </w:r>
    </w:p>
    <w:p w:rsidR="00452B61" w:rsidRPr="00452B61" w:rsidRDefault="00452B61" w:rsidP="00452B61">
      <w:pPr>
        <w:spacing w:after="0" w:line="240" w:lineRule="auto"/>
        <w:jc w:val="both"/>
        <w:rPr>
          <w:rFonts w:ascii="Times New Roman" w:hAnsi="Times New Roman" w:cs="Times New Roman"/>
          <w:sz w:val="20"/>
          <w:szCs w:val="20"/>
          <w:lang w:bidi="as-IN"/>
        </w:rPr>
      </w:pPr>
      <w:r w:rsidRPr="00452B61">
        <w:rPr>
          <w:rFonts w:ascii="Times New Roman" w:hAnsi="Times New Roman" w:cs="Times New Roman"/>
          <w:sz w:val="20"/>
          <w:szCs w:val="20"/>
          <w:vertAlign w:val="superscript"/>
          <w:cs/>
          <w:lang w:bidi="as-IN"/>
        </w:rPr>
        <w:t>1</w:t>
      </w:r>
      <w:r w:rsidRPr="00452B61">
        <w:rPr>
          <w:rFonts w:ascii="Times New Roman" w:hAnsi="Times New Roman" w:cs="Times New Roman"/>
          <w:sz w:val="20"/>
          <w:szCs w:val="20"/>
        </w:rPr>
        <w:t>Lecturer, Department of Educational Psychology, Kenyatta University. P. O. Box 43844-00100, Nairobi,</w:t>
      </w:r>
    </w:p>
    <w:p w:rsidR="00452B61" w:rsidRPr="00452B61" w:rsidRDefault="00452B61" w:rsidP="00452B61">
      <w:pPr>
        <w:spacing w:after="0" w:line="240" w:lineRule="auto"/>
        <w:jc w:val="both"/>
        <w:rPr>
          <w:rFonts w:ascii="Times New Roman" w:hAnsi="Times New Roman" w:cs="Times New Roman"/>
          <w:sz w:val="20"/>
          <w:szCs w:val="20"/>
          <w:lang w:bidi="as-IN"/>
        </w:rPr>
      </w:pPr>
      <w:r w:rsidRPr="00452B61">
        <w:rPr>
          <w:rFonts w:ascii="Times New Roman" w:hAnsi="Times New Roman" w:cs="Times New Roman"/>
          <w:sz w:val="20"/>
          <w:szCs w:val="20"/>
          <w:vertAlign w:val="superscript"/>
          <w:cs/>
          <w:lang w:bidi="as-IN"/>
        </w:rPr>
        <w:t>2</w:t>
      </w:r>
      <w:r w:rsidRPr="00452B61">
        <w:rPr>
          <w:rFonts w:ascii="Times New Roman" w:hAnsi="Times New Roman" w:cs="Times New Roman"/>
          <w:sz w:val="20"/>
          <w:szCs w:val="20"/>
        </w:rPr>
        <w:t>Lecturer, Department of English and Linguistics, Kenyatta University. P. O. Box 43844-00100, Nairobi, Kenya.</w:t>
      </w:r>
    </w:p>
    <w:p w:rsidR="00452B61" w:rsidRPr="00452B61" w:rsidRDefault="00452B61" w:rsidP="00452B61">
      <w:pPr>
        <w:spacing w:after="0" w:line="240" w:lineRule="auto"/>
        <w:jc w:val="both"/>
        <w:rPr>
          <w:rFonts w:ascii="Times New Roman" w:hAnsi="Times New Roman" w:cs="Times New Roman"/>
          <w:sz w:val="20"/>
          <w:szCs w:val="20"/>
          <w:lang w:bidi="as-IN"/>
        </w:rPr>
      </w:pPr>
      <w:r w:rsidRPr="00452B61">
        <w:rPr>
          <w:rFonts w:ascii="Times New Roman" w:hAnsi="Times New Roman" w:cs="Times New Roman"/>
          <w:sz w:val="20"/>
          <w:szCs w:val="20"/>
          <w:vertAlign w:val="superscript"/>
          <w:cs/>
          <w:lang w:bidi="as-IN"/>
        </w:rPr>
        <w:t>3</w:t>
      </w:r>
      <w:r w:rsidRPr="00452B61">
        <w:rPr>
          <w:rFonts w:ascii="Times New Roman" w:hAnsi="Times New Roman" w:cs="Times New Roman"/>
          <w:sz w:val="20"/>
          <w:szCs w:val="20"/>
        </w:rPr>
        <w:t>Doctorate Candidate, Department of English and Linguistics, Kenyatta University. P. O. Box 43844-00100, Nairobi, Kenya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066AD5" w:rsidTr="00066AD5">
        <w:trPr>
          <w:trHeight w:val="1737"/>
          <w:jc w:val="center"/>
        </w:trPr>
        <w:tc>
          <w:tcPr>
            <w:tcW w:w="2500" w:type="dxa"/>
            <w:vMerge w:val="restart"/>
          </w:tcPr>
          <w:p w:rsidR="00066AD5" w:rsidRPr="008258F7" w:rsidRDefault="00066AD5" w:rsidP="008258F7">
            <w:pPr>
              <w:pStyle w:val="5Correspondence"/>
              <w:tabs>
                <w:tab w:val="left" w:pos="8370"/>
              </w:tabs>
              <w:spacing w:before="0" w:after="0"/>
              <w:rPr>
                <w:b/>
                <w:sz w:val="20"/>
                <w:szCs w:val="20"/>
              </w:rPr>
            </w:pPr>
          </w:p>
          <w:p w:rsidR="00066AD5" w:rsidRPr="008258F7" w:rsidRDefault="00066AD5" w:rsidP="008258F7">
            <w:pPr>
              <w:pStyle w:val="5Correspondence"/>
              <w:tabs>
                <w:tab w:val="left" w:pos="8370"/>
              </w:tabs>
              <w:spacing w:before="0" w:after="0"/>
              <w:jc w:val="center"/>
              <w:rPr>
                <w:b/>
                <w:sz w:val="20"/>
                <w:szCs w:val="20"/>
              </w:rPr>
            </w:pPr>
            <w:r w:rsidRPr="008258F7">
              <w:rPr>
                <w:b/>
                <w:sz w:val="20"/>
                <w:szCs w:val="20"/>
              </w:rPr>
              <w:t>*Corresponding author</w:t>
            </w:r>
          </w:p>
          <w:p w:rsidR="00066AD5" w:rsidRPr="008258F7" w:rsidRDefault="00066AD5" w:rsidP="008258F7">
            <w:pPr>
              <w:pStyle w:val="5Correspondence"/>
              <w:tabs>
                <w:tab w:val="left" w:pos="8370"/>
              </w:tabs>
              <w:spacing w:before="0" w:after="0"/>
              <w:jc w:val="center"/>
              <w:rPr>
                <w:i/>
                <w:sz w:val="20"/>
                <w:szCs w:val="20"/>
              </w:rPr>
            </w:pPr>
            <w:proofErr w:type="spellStart"/>
            <w:r w:rsidRPr="00452B61">
              <w:rPr>
                <w:i/>
                <w:sz w:val="20"/>
                <w:szCs w:val="20"/>
              </w:rPr>
              <w:t>Mukuni</w:t>
            </w:r>
            <w:proofErr w:type="spellEnd"/>
            <w:r w:rsidRPr="00452B61">
              <w:rPr>
                <w:i/>
                <w:sz w:val="20"/>
                <w:szCs w:val="20"/>
              </w:rPr>
              <w:t xml:space="preserve"> D. </w:t>
            </w:r>
            <w:proofErr w:type="spellStart"/>
            <w:r w:rsidRPr="00452B61">
              <w:rPr>
                <w:i/>
                <w:sz w:val="20"/>
                <w:szCs w:val="20"/>
              </w:rPr>
              <w:t>Muturi</w:t>
            </w:r>
            <w:proofErr w:type="spellEnd"/>
          </w:p>
          <w:p w:rsidR="00066AD5" w:rsidRPr="008258F7" w:rsidRDefault="00066AD5" w:rsidP="008258F7">
            <w:pPr>
              <w:pStyle w:val="5Correspondence"/>
              <w:tabs>
                <w:tab w:val="left" w:pos="8370"/>
              </w:tabs>
              <w:spacing w:before="0" w:after="0"/>
              <w:jc w:val="center"/>
              <w:rPr>
                <w:b/>
                <w:sz w:val="20"/>
                <w:szCs w:val="20"/>
              </w:rPr>
            </w:pPr>
          </w:p>
          <w:p w:rsidR="00066AD5" w:rsidRPr="008258F7" w:rsidRDefault="00066AD5" w:rsidP="008258F7">
            <w:pPr>
              <w:pStyle w:val="5Correspondence"/>
              <w:tabs>
                <w:tab w:val="left" w:pos="8370"/>
              </w:tabs>
              <w:spacing w:before="0" w:after="0"/>
              <w:jc w:val="center"/>
              <w:rPr>
                <w:b/>
                <w:sz w:val="20"/>
                <w:szCs w:val="20"/>
              </w:rPr>
            </w:pPr>
            <w:r w:rsidRPr="008258F7">
              <w:rPr>
                <w:b/>
                <w:sz w:val="20"/>
                <w:szCs w:val="20"/>
              </w:rPr>
              <w:t>Article History</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9</w:t>
            </w:r>
            <w:r w:rsidRPr="008258F7">
              <w:rPr>
                <w:i/>
                <w:sz w:val="20"/>
                <w:szCs w:val="20"/>
              </w:rPr>
              <w:t>.2017</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Published: 30.09.2017</w:t>
            </w:r>
          </w:p>
          <w:p w:rsidR="00066AD5" w:rsidRPr="008258F7" w:rsidRDefault="00066AD5" w:rsidP="008258F7">
            <w:pPr>
              <w:pStyle w:val="5Correspondence"/>
              <w:tabs>
                <w:tab w:val="left" w:pos="8370"/>
              </w:tabs>
              <w:spacing w:before="0" w:after="0"/>
              <w:jc w:val="center"/>
              <w:rPr>
                <w:i/>
                <w:sz w:val="20"/>
                <w:szCs w:val="20"/>
              </w:rPr>
            </w:pPr>
          </w:p>
          <w:p w:rsidR="00066AD5" w:rsidRPr="008258F7" w:rsidRDefault="00066AD5"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066AD5" w:rsidRPr="008258F7" w:rsidRDefault="001431B6" w:rsidP="008258F7">
            <w:pPr>
              <w:pStyle w:val="Header"/>
              <w:jc w:val="center"/>
              <w:rPr>
                <w:rFonts w:ascii="Times New Roman" w:hAnsi="Times New Roman" w:cs="Times New Roman"/>
                <w:sz w:val="20"/>
                <w:szCs w:val="20"/>
              </w:rPr>
            </w:pPr>
            <w:r w:rsidRPr="00F0591D">
              <w:rPr>
                <w:szCs w:val="28"/>
              </w:rPr>
              <w:t>10.36347/sjahss.201</w:t>
            </w:r>
            <w:r>
              <w:rPr>
                <w:szCs w:val="28"/>
              </w:rPr>
              <w:t>7</w:t>
            </w:r>
            <w:r w:rsidRPr="00F0591D">
              <w:rPr>
                <w:szCs w:val="28"/>
              </w:rPr>
              <w:t>.v0</w:t>
            </w:r>
            <w:r>
              <w:rPr>
                <w:szCs w:val="28"/>
              </w:rPr>
              <w:t>5i09</w:t>
            </w:r>
            <w:r>
              <w:rPr>
                <w:szCs w:val="28"/>
              </w:rPr>
              <w:t>.027</w:t>
            </w:r>
            <w:bookmarkStart w:id="0" w:name="_GoBack"/>
            <w:bookmarkEnd w:id="0"/>
          </w:p>
          <w:p w:rsidR="00066AD5" w:rsidRDefault="00066AD5" w:rsidP="008258F7">
            <w:pPr>
              <w:pStyle w:val="5Correspondence"/>
              <w:tabs>
                <w:tab w:val="left" w:pos="8370"/>
              </w:tabs>
              <w:spacing w:before="0" w:after="0"/>
              <w:jc w:val="center"/>
              <w:rPr>
                <w:b/>
                <w:sz w:val="20"/>
                <w:szCs w:val="20"/>
              </w:rPr>
            </w:pPr>
          </w:p>
          <w:p w:rsidR="00066AD5" w:rsidRPr="008258F7" w:rsidRDefault="00066AD5" w:rsidP="008258F7">
            <w:pPr>
              <w:pStyle w:val="5Correspondence"/>
              <w:tabs>
                <w:tab w:val="left" w:pos="8370"/>
              </w:tabs>
              <w:spacing w:before="0" w:after="0"/>
              <w:jc w:val="center"/>
              <w:rPr>
                <w:b/>
                <w:sz w:val="20"/>
                <w:szCs w:val="20"/>
              </w:rPr>
            </w:pPr>
            <w:r>
              <w:rPr>
                <w:b/>
                <w:noProof/>
                <w:sz w:val="20"/>
                <w:szCs w:val="20"/>
              </w:rPr>
              <w:drawing>
                <wp:inline distT="0" distB="0" distL="0" distR="0" wp14:anchorId="4D3EDD50" wp14:editId="7FBD140F">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066AD5" w:rsidRPr="008258F7" w:rsidRDefault="00066AD5"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hAnsi="Times New Roman"/>
                <w:sz w:val="20"/>
                <w:szCs w:val="20"/>
              </w:rPr>
              <w:t xml:space="preserve">This </w:t>
            </w:r>
            <w:r>
              <w:rPr>
                <w:rFonts w:ascii="Times New Roman" w:hAnsi="Times New Roman"/>
                <w:sz w:val="20"/>
                <w:szCs w:val="20"/>
                <w:lang w:val="en-GB"/>
              </w:rPr>
              <w:t>study</w:t>
            </w:r>
            <w:r>
              <w:rPr>
                <w:rFonts w:ascii="Times New Roman" w:hAnsi="Times New Roman"/>
                <w:sz w:val="20"/>
                <w:szCs w:val="20"/>
              </w:rPr>
              <w:t xml:space="preserve"> aimed at establishing the patterns as well as social and psychological motives for swearing by women in a </w:t>
            </w:r>
            <w:proofErr w:type="spellStart"/>
            <w:r>
              <w:rPr>
                <w:rFonts w:ascii="Times New Roman" w:hAnsi="Times New Roman"/>
                <w:sz w:val="20"/>
                <w:szCs w:val="20"/>
              </w:rPr>
              <w:t>miraa</w:t>
            </w:r>
            <w:proofErr w:type="spellEnd"/>
            <w:r>
              <w:rPr>
                <w:rFonts w:ascii="Times New Roman" w:hAnsi="Times New Roman"/>
                <w:sz w:val="20"/>
                <w:szCs w:val="20"/>
              </w:rPr>
              <w:t xml:space="preserve"> market setting. The study was carried out in </w:t>
            </w:r>
            <w:proofErr w:type="spellStart"/>
            <w:r>
              <w:rPr>
                <w:rFonts w:ascii="Times New Roman" w:hAnsi="Times New Roman"/>
                <w:sz w:val="20"/>
                <w:szCs w:val="20"/>
              </w:rPr>
              <w:t>Kῖrῖtirῖ</w:t>
            </w:r>
            <w:proofErr w:type="spellEnd"/>
            <w:r>
              <w:rPr>
                <w:rFonts w:ascii="Times New Roman" w:hAnsi="Times New Roman"/>
                <w:sz w:val="20"/>
                <w:szCs w:val="20"/>
              </w:rPr>
              <w:t xml:space="preserve"> open-air </w:t>
            </w:r>
            <w:proofErr w:type="spellStart"/>
            <w:r>
              <w:rPr>
                <w:rFonts w:ascii="Times New Roman" w:hAnsi="Times New Roman"/>
                <w:sz w:val="20"/>
                <w:szCs w:val="20"/>
              </w:rPr>
              <w:t>miraa</w:t>
            </w:r>
            <w:proofErr w:type="spellEnd"/>
            <w:r>
              <w:rPr>
                <w:rFonts w:ascii="Times New Roman" w:hAnsi="Times New Roman"/>
                <w:sz w:val="20"/>
                <w:szCs w:val="20"/>
              </w:rPr>
              <w:t xml:space="preserve"> market in </w:t>
            </w:r>
            <w:proofErr w:type="spellStart"/>
            <w:r>
              <w:rPr>
                <w:rFonts w:ascii="Times New Roman" w:hAnsi="Times New Roman"/>
                <w:sz w:val="20"/>
                <w:szCs w:val="20"/>
              </w:rPr>
              <w:t>Mbeere</w:t>
            </w:r>
            <w:proofErr w:type="spellEnd"/>
            <w:r>
              <w:rPr>
                <w:rFonts w:ascii="Times New Roman" w:hAnsi="Times New Roman"/>
                <w:sz w:val="20"/>
                <w:szCs w:val="20"/>
              </w:rPr>
              <w:t xml:space="preserve"> South sub-county within </w:t>
            </w:r>
            <w:proofErr w:type="spellStart"/>
            <w:r>
              <w:rPr>
                <w:rFonts w:ascii="Times New Roman" w:hAnsi="Times New Roman"/>
                <w:sz w:val="20"/>
                <w:szCs w:val="20"/>
              </w:rPr>
              <w:t>Embu</w:t>
            </w:r>
            <w:proofErr w:type="spellEnd"/>
            <w:r>
              <w:rPr>
                <w:rFonts w:ascii="Times New Roman" w:hAnsi="Times New Roman"/>
                <w:sz w:val="20"/>
                <w:szCs w:val="20"/>
              </w:rPr>
              <w:t xml:space="preserve"> County. Eight negotiations involving both females-only and mixed-sex traders were recorded and subsequently </w:t>
            </w:r>
            <w:proofErr w:type="spellStart"/>
            <w:r>
              <w:rPr>
                <w:rFonts w:ascii="Times New Roman" w:hAnsi="Times New Roman"/>
                <w:sz w:val="20"/>
                <w:szCs w:val="20"/>
              </w:rPr>
              <w:t>analysed</w:t>
            </w:r>
            <w:proofErr w:type="spellEnd"/>
            <w:r>
              <w:rPr>
                <w:rFonts w:ascii="Times New Roman" w:hAnsi="Times New Roman"/>
                <w:sz w:val="20"/>
                <w:szCs w:val="20"/>
              </w:rPr>
              <w:t xml:space="preserve">. The analysis indicates that </w:t>
            </w:r>
            <w:r>
              <w:rPr>
                <w:rFonts w:ascii="Times New Roman" w:hAnsi="Times New Roman"/>
                <w:sz w:val="20"/>
                <w:szCs w:val="20"/>
                <w:lang w:val="en-GB"/>
              </w:rPr>
              <w:t xml:space="preserve">women </w:t>
            </w:r>
            <w:r>
              <w:rPr>
                <w:rFonts w:ascii="Times New Roman" w:hAnsi="Times New Roman"/>
                <w:sz w:val="20"/>
                <w:szCs w:val="20"/>
              </w:rPr>
              <w:t>swear</w:t>
            </w:r>
            <w:r>
              <w:rPr>
                <w:rFonts w:ascii="Times New Roman" w:hAnsi="Times New Roman"/>
                <w:sz w:val="20"/>
                <w:szCs w:val="20"/>
                <w:lang w:val="en-GB"/>
              </w:rPr>
              <w:t xml:space="preserve"> </w:t>
            </w:r>
            <w:r>
              <w:rPr>
                <w:rFonts w:ascii="Times New Roman" w:hAnsi="Times New Roman"/>
                <w:sz w:val="20"/>
                <w:szCs w:val="20"/>
              </w:rPr>
              <w:t xml:space="preserve">in the </w:t>
            </w:r>
            <w:proofErr w:type="spellStart"/>
            <w:r>
              <w:rPr>
                <w:rFonts w:ascii="Times New Roman" w:hAnsi="Times New Roman"/>
                <w:sz w:val="20"/>
                <w:szCs w:val="20"/>
              </w:rPr>
              <w:t>miraa</w:t>
            </w:r>
            <w:proofErr w:type="spellEnd"/>
            <w:r>
              <w:rPr>
                <w:rFonts w:ascii="Times New Roman" w:hAnsi="Times New Roman"/>
                <w:sz w:val="20"/>
                <w:szCs w:val="20"/>
              </w:rPr>
              <w:t xml:space="preserve"> market to achieve the goals of socialization, </w:t>
            </w:r>
            <w:r>
              <w:rPr>
                <w:rFonts w:ascii="Times New Roman" w:hAnsi="Times New Roman"/>
                <w:sz w:val="20"/>
                <w:szCs w:val="20"/>
                <w:lang w:val="en-GB"/>
              </w:rPr>
              <w:t xml:space="preserve">to </w:t>
            </w:r>
            <w:proofErr w:type="spellStart"/>
            <w:r>
              <w:rPr>
                <w:rFonts w:ascii="Times New Roman" w:hAnsi="Times New Roman"/>
                <w:sz w:val="20"/>
                <w:szCs w:val="20"/>
              </w:rPr>
              <w:t>achiev</w:t>
            </w:r>
            <w:proofErr w:type="spellEnd"/>
            <w:r>
              <w:rPr>
                <w:rFonts w:ascii="Times New Roman" w:hAnsi="Times New Roman"/>
                <w:sz w:val="20"/>
                <w:szCs w:val="20"/>
                <w:lang w:val="en-GB"/>
              </w:rPr>
              <w:t>e</w:t>
            </w:r>
            <w:r>
              <w:rPr>
                <w:rFonts w:ascii="Times New Roman" w:hAnsi="Times New Roman"/>
                <w:sz w:val="20"/>
                <w:szCs w:val="20"/>
              </w:rPr>
              <w:t xml:space="preserve"> identity and differentiation, and </w:t>
            </w:r>
            <w:r>
              <w:rPr>
                <w:rFonts w:ascii="Times New Roman" w:hAnsi="Times New Roman"/>
                <w:sz w:val="20"/>
                <w:szCs w:val="20"/>
                <w:lang w:val="en-GB"/>
              </w:rPr>
              <w:t xml:space="preserve">to </w:t>
            </w:r>
            <w:proofErr w:type="spellStart"/>
            <w:r>
              <w:rPr>
                <w:rFonts w:ascii="Times New Roman" w:hAnsi="Times New Roman"/>
                <w:sz w:val="20"/>
                <w:szCs w:val="20"/>
              </w:rPr>
              <w:t>converg</w:t>
            </w:r>
            <w:proofErr w:type="spellEnd"/>
            <w:r>
              <w:rPr>
                <w:rFonts w:ascii="Times New Roman" w:hAnsi="Times New Roman"/>
                <w:sz w:val="20"/>
                <w:szCs w:val="20"/>
                <w:lang w:val="en-GB"/>
              </w:rPr>
              <w:t xml:space="preserve">e </w:t>
            </w:r>
            <w:r>
              <w:rPr>
                <w:rFonts w:ascii="Times New Roman" w:hAnsi="Times New Roman"/>
                <w:sz w:val="20"/>
                <w:szCs w:val="20"/>
              </w:rPr>
              <w:t xml:space="preserve">with </w:t>
            </w:r>
            <w:r>
              <w:rPr>
                <w:rFonts w:ascii="Times New Roman" w:hAnsi="Times New Roman"/>
                <w:sz w:val="20"/>
                <w:szCs w:val="20"/>
                <w:lang w:val="en-GB"/>
              </w:rPr>
              <w:t xml:space="preserve">the </w:t>
            </w:r>
            <w:proofErr w:type="spellStart"/>
            <w:r>
              <w:rPr>
                <w:rFonts w:ascii="Times New Roman" w:hAnsi="Times New Roman"/>
                <w:sz w:val="20"/>
                <w:szCs w:val="20"/>
              </w:rPr>
              <w:t>miraa</w:t>
            </w:r>
            <w:proofErr w:type="spellEnd"/>
            <w:r>
              <w:rPr>
                <w:rFonts w:ascii="Times New Roman" w:hAnsi="Times New Roman"/>
                <w:sz w:val="20"/>
                <w:szCs w:val="20"/>
              </w:rPr>
              <w:t xml:space="preserve"> traders’ culture of swearing. It is a means with which women are able to counter male dominance and persist in a setting that is full of competitiveness and aggression. Significantly,</w:t>
            </w:r>
            <w:r>
              <w:rPr>
                <w:rFonts w:ascii="Times New Roman" w:hAnsi="Times New Roman"/>
                <w:sz w:val="20"/>
                <w:szCs w:val="20"/>
                <w:lang w:val="en-GB"/>
              </w:rPr>
              <w:t xml:space="preserve"> women use swearing as</w:t>
            </w:r>
            <w:r>
              <w:rPr>
                <w:rFonts w:ascii="Times New Roman" w:hAnsi="Times New Roman"/>
                <w:sz w:val="20"/>
                <w:szCs w:val="20"/>
              </w:rPr>
              <w:t xml:space="preserve"> a “survival strategy” to score highly </w:t>
            </w:r>
            <w:proofErr w:type="spellStart"/>
            <w:r>
              <w:rPr>
                <w:rFonts w:ascii="Times New Roman" w:hAnsi="Times New Roman"/>
                <w:sz w:val="20"/>
                <w:szCs w:val="20"/>
              </w:rPr>
              <w:t>valuabe</w:t>
            </w:r>
            <w:proofErr w:type="spellEnd"/>
            <w:r>
              <w:rPr>
                <w:rFonts w:ascii="Times New Roman" w:hAnsi="Times New Roman"/>
                <w:sz w:val="20"/>
                <w:szCs w:val="20"/>
              </w:rPr>
              <w:t xml:space="preserve"> socioeconomic goals in a male-dominated environment</w:t>
            </w:r>
            <w:r w:rsidRPr="008258F7">
              <w:rPr>
                <w:rFonts w:ascii="Times New Roman" w:hAnsi="Times New Roman" w:cs="Times New Roman"/>
                <w:color w:val="000000" w:themeColor="text1"/>
                <w:sz w:val="20"/>
                <w:szCs w:val="20"/>
              </w:rPr>
              <w:t>.</w:t>
            </w:r>
          </w:p>
          <w:p w:rsidR="00066AD5" w:rsidRPr="008258F7" w:rsidRDefault="00066AD5" w:rsidP="00976610">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Pr>
                <w:rFonts w:ascii="Times New Roman" w:hAnsi="Times New Roman"/>
                <w:sz w:val="20"/>
                <w:szCs w:val="20"/>
              </w:rPr>
              <w:t>Swearing, women, market setting, social identity, linguistic identity, pragmatics</w:t>
            </w:r>
            <w:r w:rsidRPr="00435C0F">
              <w:rPr>
                <w:rFonts w:ascii="Times New Roman" w:hAnsi="Times New Roman" w:cs="Times New Roman"/>
                <w:iCs/>
                <w:sz w:val="20"/>
                <w:szCs w:val="20"/>
              </w:rPr>
              <w:t>.</w:t>
            </w:r>
          </w:p>
        </w:tc>
      </w:tr>
      <w:tr w:rsidR="00066AD5" w:rsidTr="00066AD5">
        <w:trPr>
          <w:trHeight w:val="1143"/>
          <w:jc w:val="center"/>
        </w:trPr>
        <w:tc>
          <w:tcPr>
            <w:tcW w:w="2500" w:type="dxa"/>
            <w:vMerge/>
          </w:tcPr>
          <w:p w:rsidR="00066AD5" w:rsidRPr="008258F7" w:rsidRDefault="00066AD5" w:rsidP="008258F7">
            <w:pPr>
              <w:pStyle w:val="5Correspondence"/>
              <w:tabs>
                <w:tab w:val="left" w:pos="8370"/>
              </w:tabs>
              <w:spacing w:before="0" w:after="0"/>
              <w:rPr>
                <w:b/>
                <w:sz w:val="20"/>
                <w:szCs w:val="20"/>
              </w:rPr>
            </w:pPr>
          </w:p>
        </w:tc>
        <w:tc>
          <w:tcPr>
            <w:tcW w:w="7200" w:type="dxa"/>
            <w:tcBorders>
              <w:bottom w:val="nil"/>
              <w:right w:val="nil"/>
            </w:tcBorders>
          </w:tcPr>
          <w:p w:rsidR="00066AD5" w:rsidRDefault="00066AD5" w:rsidP="00066AD5">
            <w:pPr>
              <w:jc w:val="both"/>
              <w:rPr>
                <w:rFonts w:ascii="Times New Roman" w:hAnsi="Times New Roman"/>
                <w:b/>
                <w:sz w:val="20"/>
                <w:szCs w:val="20"/>
              </w:rPr>
            </w:pPr>
          </w:p>
          <w:p w:rsidR="00066AD5" w:rsidRDefault="00066AD5" w:rsidP="00066AD5">
            <w:pPr>
              <w:jc w:val="both"/>
              <w:rPr>
                <w:rFonts w:ascii="Times New Roman" w:hAnsi="Times New Roman"/>
                <w:b/>
                <w:sz w:val="20"/>
                <w:szCs w:val="20"/>
              </w:rPr>
            </w:pPr>
            <w:r>
              <w:rPr>
                <w:rFonts w:ascii="Times New Roman" w:hAnsi="Times New Roman"/>
                <w:b/>
                <w:sz w:val="20"/>
                <w:szCs w:val="20"/>
              </w:rPr>
              <w:t>INTRODUCTION</w:t>
            </w:r>
          </w:p>
          <w:p w:rsidR="00066AD5" w:rsidRPr="008258F7" w:rsidRDefault="00066AD5" w:rsidP="00066AD5">
            <w:pPr>
              <w:jc w:val="both"/>
              <w:rPr>
                <w:rFonts w:ascii="Times New Roman" w:hAnsi="Times New Roman" w:cs="Times New Roman"/>
                <w:b/>
                <w:sz w:val="20"/>
                <w:szCs w:val="20"/>
              </w:rPr>
            </w:pPr>
            <w:r>
              <w:rPr>
                <w:rFonts w:ascii="Times New Roman" w:hAnsi="Times New Roman"/>
                <w:sz w:val="20"/>
                <w:szCs w:val="20"/>
              </w:rPr>
              <w:t xml:space="preserve">              Languages are spoken using a particular register in a particular context [1]. In almost all languages, swearing is a linguistic device within social interactions of males and females</w:t>
            </w:r>
            <w:r>
              <w:rPr>
                <w:rFonts w:ascii="Times New Roman" w:hAnsi="Times New Roman"/>
                <w:sz w:val="20"/>
                <w:szCs w:val="20"/>
                <w:lang w:val="en-GB"/>
              </w:rPr>
              <w:t>. It is used</w:t>
            </w:r>
            <w:r>
              <w:rPr>
                <w:rFonts w:ascii="Times New Roman" w:hAnsi="Times New Roman"/>
                <w:sz w:val="20"/>
                <w:szCs w:val="20"/>
              </w:rPr>
              <w:t xml:space="preserve"> in formal and informal settings </w:t>
            </w:r>
            <w:r>
              <w:rPr>
                <w:rFonts w:ascii="Times New Roman" w:hAnsi="Times New Roman"/>
                <w:sz w:val="20"/>
                <w:szCs w:val="20"/>
                <w:lang w:val="en-GB"/>
              </w:rPr>
              <w:t>to</w:t>
            </w:r>
            <w:r>
              <w:rPr>
                <w:rFonts w:ascii="Times New Roman" w:hAnsi="Times New Roman"/>
                <w:sz w:val="20"/>
                <w:szCs w:val="20"/>
              </w:rPr>
              <w:t xml:space="preserve"> serve both personal and </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066AD5">
          <w:headerReference w:type="default" r:id="rId10"/>
          <w:footerReference w:type="default" r:id="rId11"/>
          <w:footerReference w:type="first" r:id="rId12"/>
          <w:pgSz w:w="11907" w:h="16839" w:code="9"/>
          <w:pgMar w:top="1440" w:right="1080" w:bottom="1440" w:left="1080" w:header="720" w:footer="1440" w:gutter="0"/>
          <w:pgNumType w:start="1296"/>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066AD5" w:rsidRPr="00066AD5" w:rsidRDefault="00066AD5" w:rsidP="00066AD5">
      <w:pPr>
        <w:spacing w:after="0" w:line="240" w:lineRule="auto"/>
        <w:jc w:val="both"/>
        <w:rPr>
          <w:rFonts w:ascii="Times New Roman" w:hAnsi="Times New Roman" w:cs="Times New Roman"/>
          <w:sz w:val="20"/>
          <w:szCs w:val="20"/>
        </w:rPr>
      </w:pPr>
      <w:proofErr w:type="gramStart"/>
      <w:r w:rsidRPr="00066AD5">
        <w:rPr>
          <w:rFonts w:ascii="Times New Roman" w:hAnsi="Times New Roman" w:cs="Times New Roman"/>
          <w:sz w:val="20"/>
          <w:szCs w:val="20"/>
        </w:rPr>
        <w:lastRenderedPageBreak/>
        <w:t>interpersonal</w:t>
      </w:r>
      <w:proofErr w:type="gramEnd"/>
      <w:r w:rsidRPr="00066AD5">
        <w:rPr>
          <w:rFonts w:ascii="Times New Roman" w:hAnsi="Times New Roman" w:cs="Times New Roman"/>
          <w:sz w:val="20"/>
          <w:szCs w:val="20"/>
        </w:rPr>
        <w:t xml:space="preserve"> functions [2]. This has been confirmed by comprehensive studies which have shown that the</w:t>
      </w:r>
      <w:r w:rsidRPr="00066AD5">
        <w:rPr>
          <w:rFonts w:ascii="Times New Roman" w:hAnsi="Times New Roman" w:cs="Times New Roman"/>
          <w:sz w:val="20"/>
          <w:szCs w:val="20"/>
          <w:lang w:val="en-GB"/>
        </w:rPr>
        <w:t xml:space="preserve"> </w:t>
      </w:r>
      <w:proofErr w:type="spellStart"/>
      <w:r w:rsidRPr="00066AD5">
        <w:rPr>
          <w:rFonts w:ascii="Times New Roman" w:hAnsi="Times New Roman" w:cs="Times New Roman"/>
          <w:sz w:val="20"/>
          <w:szCs w:val="20"/>
        </w:rPr>
        <w:t>frequen</w:t>
      </w:r>
      <w:proofErr w:type="spellEnd"/>
      <w:r w:rsidRPr="00066AD5">
        <w:rPr>
          <w:rFonts w:ascii="Times New Roman" w:hAnsi="Times New Roman" w:cs="Times New Roman"/>
          <w:sz w:val="20"/>
          <w:szCs w:val="20"/>
          <w:lang w:val="en-GB"/>
        </w:rPr>
        <w:t xml:space="preserve">cy </w:t>
      </w:r>
      <w:r w:rsidRPr="00066AD5">
        <w:rPr>
          <w:rFonts w:ascii="Times New Roman" w:hAnsi="Times New Roman" w:cs="Times New Roman"/>
          <w:sz w:val="20"/>
          <w:szCs w:val="20"/>
        </w:rPr>
        <w:t>of swearwords in a speaker’s daily output</w:t>
      </w:r>
      <w:r w:rsidRPr="00066AD5">
        <w:rPr>
          <w:rFonts w:ascii="Times New Roman" w:hAnsi="Times New Roman" w:cs="Times New Roman"/>
          <w:sz w:val="20"/>
          <w:szCs w:val="20"/>
          <w:lang w:val="en-GB"/>
        </w:rPr>
        <w:t xml:space="preserve"> ranges </w:t>
      </w:r>
      <w:proofErr w:type="gramStart"/>
      <w:r w:rsidRPr="00066AD5">
        <w:rPr>
          <w:rFonts w:ascii="Times New Roman" w:hAnsi="Times New Roman" w:cs="Times New Roman"/>
          <w:sz w:val="20"/>
          <w:szCs w:val="20"/>
          <w:lang w:val="en-GB"/>
        </w:rPr>
        <w:t>between</w:t>
      </w:r>
      <w:r w:rsidRPr="00066AD5">
        <w:rPr>
          <w:rFonts w:ascii="Times New Roman" w:hAnsi="Times New Roman" w:cs="Times New Roman"/>
          <w:sz w:val="20"/>
          <w:szCs w:val="20"/>
        </w:rPr>
        <w:t xml:space="preserve"> 0.3% to 0.7% [3</w:t>
      </w:r>
      <w:r w:rsidRPr="00066AD5">
        <w:rPr>
          <w:rFonts w:ascii="Times New Roman" w:hAnsi="Times New Roman" w:cs="Times New Roman"/>
          <w:sz w:val="20"/>
          <w:szCs w:val="20"/>
          <w:cs/>
          <w:lang w:bidi="as-IN"/>
        </w:rPr>
        <w:t>-</w:t>
      </w:r>
      <w:r w:rsidRPr="00066AD5">
        <w:rPr>
          <w:rFonts w:ascii="Times New Roman" w:hAnsi="Times New Roman" w:cs="Times New Roman"/>
          <w:sz w:val="20"/>
          <w:szCs w:val="20"/>
        </w:rPr>
        <w:t>5]</w:t>
      </w:r>
      <w:proofErr w:type="gramEnd"/>
      <w:r w:rsidRPr="00066AD5">
        <w:rPr>
          <w:rFonts w:ascii="Times New Roman" w:hAnsi="Times New Roman" w:cs="Times New Roman"/>
          <w:sz w:val="20"/>
          <w:szCs w:val="20"/>
        </w:rPr>
        <w:t>. Swearing is defined as the use of a sub-set of a language’s lexicon to express strong emotion</w:t>
      </w:r>
      <w:r w:rsidRPr="00066AD5">
        <w:rPr>
          <w:rFonts w:ascii="Times New Roman" w:hAnsi="Times New Roman" w:cs="Times New Roman"/>
          <w:sz w:val="20"/>
          <w:szCs w:val="20"/>
          <w:lang w:val="en-GB"/>
        </w:rPr>
        <w:t xml:space="preserve"> within a</w:t>
      </w:r>
      <w:r w:rsidRPr="00066AD5">
        <w:rPr>
          <w:rFonts w:ascii="Times New Roman" w:hAnsi="Times New Roman" w:cs="Times New Roman"/>
          <w:sz w:val="20"/>
          <w:szCs w:val="20"/>
        </w:rPr>
        <w:t xml:space="preserve"> communication context [2]. Relatedly, swearwords are </w:t>
      </w:r>
      <w:r w:rsidRPr="00066AD5">
        <w:rPr>
          <w:rFonts w:ascii="Times New Roman" w:hAnsi="Times New Roman" w:cs="Times New Roman"/>
          <w:sz w:val="20"/>
          <w:szCs w:val="20"/>
          <w:lang w:val="en-GB"/>
        </w:rPr>
        <w:t>considered</w:t>
      </w:r>
      <w:r w:rsidRPr="00066AD5">
        <w:rPr>
          <w:rFonts w:ascii="Times New Roman" w:hAnsi="Times New Roman" w:cs="Times New Roman"/>
          <w:sz w:val="20"/>
          <w:szCs w:val="20"/>
        </w:rPr>
        <w:t xml:space="preserve"> as multifunctional pragmatic units which assume, in addition to expression of emotion, various discourse functions</w:t>
      </w:r>
      <w:r w:rsidRPr="00066AD5">
        <w:rPr>
          <w:rFonts w:ascii="Times New Roman" w:hAnsi="Times New Roman" w:cs="Times New Roman"/>
          <w:sz w:val="20"/>
          <w:szCs w:val="20"/>
          <w:lang w:val="en-GB"/>
        </w:rPr>
        <w:t xml:space="preserve"> including:</w:t>
      </w:r>
      <w:r w:rsidRPr="00066AD5">
        <w:rPr>
          <w:rFonts w:ascii="Times New Roman" w:hAnsi="Times New Roman" w:cs="Times New Roman"/>
          <w:sz w:val="20"/>
          <w:szCs w:val="20"/>
        </w:rPr>
        <w:t xml:space="preserve"> </w:t>
      </w:r>
      <w:proofErr w:type="spellStart"/>
      <w:r w:rsidRPr="00066AD5">
        <w:rPr>
          <w:rFonts w:ascii="Times New Roman" w:hAnsi="Times New Roman" w:cs="Times New Roman"/>
          <w:sz w:val="20"/>
          <w:szCs w:val="20"/>
        </w:rPr>
        <w:t>coordinat</w:t>
      </w:r>
      <w:r w:rsidRPr="00066AD5">
        <w:rPr>
          <w:rFonts w:ascii="Times New Roman" w:hAnsi="Times New Roman" w:cs="Times New Roman"/>
          <w:sz w:val="20"/>
          <w:szCs w:val="20"/>
          <w:lang w:val="en-GB"/>
        </w:rPr>
        <w:t>ing</w:t>
      </w:r>
      <w:proofErr w:type="spellEnd"/>
      <w:r w:rsidRPr="00066AD5">
        <w:rPr>
          <w:rFonts w:ascii="Times New Roman" w:hAnsi="Times New Roman" w:cs="Times New Roman"/>
          <w:sz w:val="20"/>
          <w:szCs w:val="20"/>
        </w:rPr>
        <w:t xml:space="preserve"> discourse among interlocutors, organizing the interaction, and structuring of verbal exchange [6</w:t>
      </w:r>
      <w:r w:rsidRPr="00066AD5">
        <w:rPr>
          <w:rFonts w:ascii="Times New Roman" w:hAnsi="Times New Roman" w:cs="Times New Roman"/>
          <w:sz w:val="20"/>
          <w:szCs w:val="20"/>
          <w:cs/>
          <w:lang w:bidi="as-IN"/>
        </w:rPr>
        <w:t>-</w:t>
      </w:r>
      <w:r w:rsidRPr="00066AD5">
        <w:rPr>
          <w:rFonts w:ascii="Times New Roman" w:hAnsi="Times New Roman" w:cs="Times New Roman"/>
          <w:sz w:val="20"/>
          <w:szCs w:val="20"/>
        </w:rPr>
        <w:t>8].</w:t>
      </w:r>
    </w:p>
    <w:p w:rsidR="00066AD5" w:rsidRPr="00066AD5" w:rsidRDefault="00066AD5" w:rsidP="00066AD5">
      <w:pPr>
        <w:spacing w:after="0" w:line="240" w:lineRule="auto"/>
        <w:ind w:firstLine="720"/>
        <w:jc w:val="both"/>
        <w:rPr>
          <w:rFonts w:ascii="Times New Roman" w:hAnsi="Times New Roman" w:cs="Times New Roman"/>
          <w:sz w:val="20"/>
          <w:szCs w:val="20"/>
          <w:lang w:val="en-GB" w:bidi="as-IN"/>
        </w:rPr>
      </w:pP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lang w:val="en-GB"/>
        </w:rPr>
        <w:t>Traditionally, w</w:t>
      </w:r>
      <w:r w:rsidRPr="00066AD5">
        <w:rPr>
          <w:rFonts w:ascii="Times New Roman" w:hAnsi="Times New Roman" w:cs="Times New Roman"/>
          <w:sz w:val="20"/>
          <w:szCs w:val="20"/>
        </w:rPr>
        <w:t xml:space="preserve">omen </w:t>
      </w:r>
      <w:r w:rsidRPr="00066AD5">
        <w:rPr>
          <w:rFonts w:ascii="Times New Roman" w:hAnsi="Times New Roman" w:cs="Times New Roman"/>
          <w:sz w:val="20"/>
          <w:szCs w:val="20"/>
          <w:lang w:val="en-GB"/>
        </w:rPr>
        <w:t>are</w:t>
      </w:r>
      <w:r w:rsidRPr="00066AD5">
        <w:rPr>
          <w:rFonts w:ascii="Times New Roman" w:hAnsi="Times New Roman" w:cs="Times New Roman"/>
          <w:sz w:val="20"/>
          <w:szCs w:val="20"/>
        </w:rPr>
        <w:t xml:space="preserve"> viewed as guardians of both language and propriety [9] and as experts of euphemisms, who </w:t>
      </w:r>
      <w:r w:rsidRPr="00066AD5">
        <w:rPr>
          <w:rFonts w:ascii="Times New Roman" w:hAnsi="Times New Roman" w:cs="Times New Roman"/>
          <w:sz w:val="20"/>
          <w:szCs w:val="20"/>
          <w:lang w:val="en-GB"/>
        </w:rPr>
        <w:t>use</w:t>
      </w:r>
      <w:r w:rsidRPr="00066AD5">
        <w:rPr>
          <w:rFonts w:ascii="Times New Roman" w:hAnsi="Times New Roman" w:cs="Times New Roman"/>
          <w:sz w:val="20"/>
          <w:szCs w:val="20"/>
        </w:rPr>
        <w:t xml:space="preserve"> weaker swearwords [10]. At the same time, swearing has largely </w:t>
      </w:r>
      <w:r w:rsidRPr="00066AD5">
        <w:rPr>
          <w:rFonts w:ascii="Times New Roman" w:hAnsi="Times New Roman" w:cs="Times New Roman"/>
          <w:sz w:val="20"/>
          <w:szCs w:val="20"/>
          <w:lang w:val="en-GB"/>
        </w:rPr>
        <w:t>been deemed a</w:t>
      </w:r>
      <w:r w:rsidRPr="00066AD5">
        <w:rPr>
          <w:rFonts w:ascii="Times New Roman" w:hAnsi="Times New Roman" w:cs="Times New Roman"/>
          <w:sz w:val="20"/>
          <w:szCs w:val="20"/>
        </w:rPr>
        <w:t xml:space="preserve"> males’ </w:t>
      </w:r>
      <w:proofErr w:type="spellStart"/>
      <w:r w:rsidRPr="00066AD5">
        <w:rPr>
          <w:rFonts w:ascii="Times New Roman" w:hAnsi="Times New Roman" w:cs="Times New Roman"/>
          <w:sz w:val="20"/>
          <w:szCs w:val="20"/>
        </w:rPr>
        <w:t>behaviour</w:t>
      </w:r>
      <w:proofErr w:type="spellEnd"/>
      <w:r w:rsidRPr="00066AD5">
        <w:rPr>
          <w:rFonts w:ascii="Times New Roman" w:hAnsi="Times New Roman" w:cs="Times New Roman"/>
          <w:sz w:val="20"/>
          <w:szCs w:val="20"/>
        </w:rPr>
        <w:t xml:space="preserve"> [11]. Contrariwise, recent studies have shown an increased knowledge and usage of swearwords by women in various contexts [3, 12, </w:t>
      </w:r>
      <w:proofErr w:type="gramStart"/>
      <w:r w:rsidRPr="00066AD5">
        <w:rPr>
          <w:rFonts w:ascii="Times New Roman" w:hAnsi="Times New Roman" w:cs="Times New Roman"/>
          <w:sz w:val="20"/>
          <w:szCs w:val="20"/>
        </w:rPr>
        <w:t>13</w:t>
      </w:r>
      <w:proofErr w:type="gramEnd"/>
      <w:r w:rsidRPr="00066AD5">
        <w:rPr>
          <w:rFonts w:ascii="Times New Roman" w:hAnsi="Times New Roman" w:cs="Times New Roman"/>
          <w:sz w:val="20"/>
          <w:szCs w:val="20"/>
        </w:rPr>
        <w:t xml:space="preserve">]. </w:t>
      </w:r>
      <w:r w:rsidRPr="00066AD5">
        <w:rPr>
          <w:rFonts w:ascii="Times New Roman" w:hAnsi="Times New Roman" w:cs="Times New Roman"/>
          <w:sz w:val="20"/>
          <w:szCs w:val="20"/>
          <w:lang w:val="en-GB"/>
        </w:rPr>
        <w:t>There is e</w:t>
      </w:r>
      <w:proofErr w:type="spellStart"/>
      <w:r w:rsidRPr="00066AD5">
        <w:rPr>
          <w:rFonts w:ascii="Times New Roman" w:hAnsi="Times New Roman" w:cs="Times New Roman"/>
          <w:sz w:val="20"/>
          <w:szCs w:val="20"/>
        </w:rPr>
        <w:t>vidence</w:t>
      </w:r>
      <w:proofErr w:type="spellEnd"/>
      <w:r w:rsidRPr="00066AD5">
        <w:rPr>
          <w:rFonts w:ascii="Times New Roman" w:hAnsi="Times New Roman" w:cs="Times New Roman"/>
          <w:sz w:val="20"/>
          <w:szCs w:val="20"/>
        </w:rPr>
        <w:t xml:space="preserve"> </w:t>
      </w:r>
      <w:r w:rsidRPr="00066AD5">
        <w:rPr>
          <w:rFonts w:ascii="Times New Roman" w:hAnsi="Times New Roman" w:cs="Times New Roman"/>
          <w:sz w:val="20"/>
          <w:szCs w:val="20"/>
          <w:lang w:val="en-GB"/>
        </w:rPr>
        <w:t>indicating</w:t>
      </w:r>
      <w:r w:rsidRPr="00066AD5">
        <w:rPr>
          <w:rFonts w:ascii="Times New Roman" w:hAnsi="Times New Roman" w:cs="Times New Roman"/>
          <w:sz w:val="20"/>
          <w:szCs w:val="20"/>
        </w:rPr>
        <w:t xml:space="preserve"> that there are little or no gender </w:t>
      </w:r>
      <w:r w:rsidRPr="00066AD5">
        <w:rPr>
          <w:rFonts w:ascii="Times New Roman" w:hAnsi="Times New Roman" w:cs="Times New Roman"/>
          <w:sz w:val="20"/>
          <w:szCs w:val="20"/>
        </w:rPr>
        <w:lastRenderedPageBreak/>
        <w:t>differences in</w:t>
      </w:r>
      <w:r w:rsidRPr="00066AD5">
        <w:rPr>
          <w:rFonts w:ascii="Times New Roman" w:hAnsi="Times New Roman" w:cs="Times New Roman"/>
          <w:sz w:val="20"/>
          <w:szCs w:val="20"/>
          <w:lang w:val="en-GB"/>
        </w:rPr>
        <w:t xml:space="preserve"> the </w:t>
      </w:r>
      <w:r w:rsidRPr="00066AD5">
        <w:rPr>
          <w:rFonts w:ascii="Times New Roman" w:hAnsi="Times New Roman" w:cs="Times New Roman"/>
          <w:sz w:val="20"/>
          <w:szCs w:val="20"/>
        </w:rPr>
        <w:t>us</w:t>
      </w:r>
      <w:r w:rsidRPr="00066AD5">
        <w:rPr>
          <w:rFonts w:ascii="Times New Roman" w:hAnsi="Times New Roman" w:cs="Times New Roman"/>
          <w:sz w:val="20"/>
          <w:szCs w:val="20"/>
          <w:lang w:val="en-GB"/>
        </w:rPr>
        <w:t>e and</w:t>
      </w:r>
      <w:r w:rsidRPr="00066AD5">
        <w:rPr>
          <w:rFonts w:ascii="Times New Roman" w:hAnsi="Times New Roman" w:cs="Times New Roman"/>
          <w:sz w:val="20"/>
          <w:szCs w:val="20"/>
        </w:rPr>
        <w:t xml:space="preserve"> lexical familiarity of swearwords [2, 14</w:t>
      </w:r>
      <w:r w:rsidRPr="00066AD5">
        <w:rPr>
          <w:rFonts w:ascii="Times New Roman" w:hAnsi="Times New Roman" w:cs="Times New Roman"/>
          <w:sz w:val="20"/>
          <w:szCs w:val="20"/>
          <w:cs/>
          <w:lang w:bidi="as-IN"/>
        </w:rPr>
        <w:t>-</w:t>
      </w:r>
      <w:r w:rsidRPr="00066AD5">
        <w:rPr>
          <w:rFonts w:ascii="Times New Roman" w:hAnsi="Times New Roman" w:cs="Times New Roman"/>
          <w:sz w:val="20"/>
          <w:szCs w:val="20"/>
        </w:rPr>
        <w:t>16,]</w:t>
      </w:r>
    </w:p>
    <w:p w:rsidR="00066AD5" w:rsidRPr="00066AD5" w:rsidRDefault="00066AD5" w:rsidP="00066AD5">
      <w:pPr>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spacing w:after="0" w:line="240" w:lineRule="auto"/>
        <w:ind w:firstLine="720"/>
        <w:jc w:val="both"/>
        <w:rPr>
          <w:rFonts w:ascii="Times New Roman" w:hAnsi="Times New Roman" w:cs="Times New Roman"/>
          <w:sz w:val="20"/>
          <w:szCs w:val="20"/>
          <w:lang w:val="en-GB"/>
        </w:rPr>
      </w:pPr>
      <w:r w:rsidRPr="00066AD5">
        <w:rPr>
          <w:rFonts w:ascii="Times New Roman" w:hAnsi="Times New Roman" w:cs="Times New Roman"/>
          <w:sz w:val="20"/>
          <w:szCs w:val="20"/>
        </w:rPr>
        <w:t xml:space="preserve">A typical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 is usually male-dominated. Nevertheless, the number of women in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trading has increased tremendously especially because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is grown as a </w:t>
      </w:r>
      <w:r w:rsidRPr="00066AD5">
        <w:rPr>
          <w:rFonts w:ascii="Times New Roman" w:hAnsi="Times New Roman" w:cs="Times New Roman"/>
          <w:sz w:val="20"/>
          <w:szCs w:val="20"/>
          <w:lang w:val="en-GB"/>
        </w:rPr>
        <w:t xml:space="preserve">key </w:t>
      </w:r>
      <w:r w:rsidRPr="00066AD5">
        <w:rPr>
          <w:rFonts w:ascii="Times New Roman" w:hAnsi="Times New Roman" w:cs="Times New Roman"/>
          <w:sz w:val="20"/>
          <w:szCs w:val="20"/>
        </w:rPr>
        <w:t xml:space="preserve">source of income in many households [2, 13]. </w:t>
      </w:r>
      <w:r w:rsidRPr="00066AD5">
        <w:rPr>
          <w:rFonts w:ascii="Times New Roman" w:hAnsi="Times New Roman" w:cs="Times New Roman"/>
          <w:sz w:val="20"/>
          <w:szCs w:val="20"/>
          <w:lang w:val="en-GB"/>
        </w:rPr>
        <w:t>Related</w:t>
      </w:r>
      <w:r w:rsidRPr="00066AD5">
        <w:rPr>
          <w:rFonts w:ascii="Times New Roman" w:hAnsi="Times New Roman" w:cs="Times New Roman"/>
          <w:sz w:val="20"/>
          <w:szCs w:val="20"/>
        </w:rPr>
        <w:t xml:space="preserve"> research has documented the prevalence of swearing in the language of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traders during negotiations with intention to score both social as well as transactional goals in the market environment [2, 17]. </w:t>
      </w:r>
      <w:r w:rsidRPr="00066AD5">
        <w:rPr>
          <w:rFonts w:ascii="Times New Roman" w:hAnsi="Times New Roman" w:cs="Times New Roman"/>
          <w:sz w:val="20"/>
          <w:szCs w:val="20"/>
          <w:lang w:val="en-GB"/>
        </w:rPr>
        <w:t xml:space="preserve">It is our conviction that </w:t>
      </w:r>
      <w:proofErr w:type="spellStart"/>
      <w:r w:rsidRPr="00066AD5">
        <w:rPr>
          <w:rFonts w:ascii="Times New Roman" w:hAnsi="Times New Roman" w:cs="Times New Roman"/>
          <w:sz w:val="20"/>
          <w:szCs w:val="20"/>
          <w:lang w:val="en-GB"/>
        </w:rPr>
        <w:t>miraa</w:t>
      </w:r>
      <w:proofErr w:type="spellEnd"/>
      <w:r w:rsidRPr="00066AD5">
        <w:rPr>
          <w:rFonts w:ascii="Times New Roman" w:hAnsi="Times New Roman" w:cs="Times New Roman"/>
          <w:sz w:val="20"/>
          <w:szCs w:val="20"/>
          <w:lang w:val="en-GB"/>
        </w:rPr>
        <w:t xml:space="preserve"> markets present</w:t>
      </w:r>
      <w:r w:rsidRPr="00066AD5">
        <w:rPr>
          <w:rFonts w:ascii="Times New Roman" w:hAnsi="Times New Roman" w:cs="Times New Roman"/>
          <w:sz w:val="20"/>
          <w:szCs w:val="20"/>
        </w:rPr>
        <w:t xml:space="preserve"> a naturally occurring setting </w:t>
      </w:r>
      <w:r w:rsidRPr="00066AD5">
        <w:rPr>
          <w:rFonts w:ascii="Times New Roman" w:hAnsi="Times New Roman" w:cs="Times New Roman"/>
          <w:sz w:val="20"/>
          <w:szCs w:val="20"/>
          <w:lang w:val="en-GB"/>
        </w:rPr>
        <w:t>that is</w:t>
      </w:r>
      <w:r w:rsidRPr="00066AD5">
        <w:rPr>
          <w:rFonts w:ascii="Times New Roman" w:hAnsi="Times New Roman" w:cs="Times New Roman"/>
          <w:sz w:val="20"/>
          <w:szCs w:val="20"/>
        </w:rPr>
        <w:t xml:space="preserve"> ideal in capturing not only the particular swearwords used during negotiations but also in examining the functions that swearing serves in the speech of women. </w:t>
      </w:r>
      <w:r w:rsidRPr="00066AD5">
        <w:rPr>
          <w:rFonts w:ascii="Times New Roman" w:hAnsi="Times New Roman" w:cs="Times New Roman"/>
          <w:sz w:val="20"/>
          <w:szCs w:val="20"/>
          <w:lang w:val="en-GB"/>
        </w:rPr>
        <w:t>Little research attention has been focused on the patterns and</w:t>
      </w:r>
      <w:r w:rsidRPr="00066AD5">
        <w:rPr>
          <w:rFonts w:ascii="Times New Roman" w:hAnsi="Times New Roman" w:cs="Times New Roman"/>
          <w:sz w:val="20"/>
          <w:szCs w:val="20"/>
        </w:rPr>
        <w:t xml:space="preserve"> motivations behind swearing in the language of women in a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w:t>
      </w:r>
      <w:r w:rsidRPr="00066AD5">
        <w:rPr>
          <w:rFonts w:ascii="Times New Roman" w:hAnsi="Times New Roman" w:cs="Times New Roman"/>
          <w:sz w:val="20"/>
          <w:szCs w:val="20"/>
          <w:lang w:val="en-GB"/>
        </w:rPr>
        <w:t xml:space="preserve">. Using a </w:t>
      </w:r>
      <w:r w:rsidRPr="00066AD5">
        <w:rPr>
          <w:rFonts w:ascii="Times New Roman" w:hAnsi="Times New Roman" w:cs="Times New Roman"/>
          <w:sz w:val="20"/>
          <w:szCs w:val="20"/>
        </w:rPr>
        <w:t>corpus-based approach</w:t>
      </w:r>
      <w:r w:rsidRPr="00066AD5">
        <w:rPr>
          <w:rFonts w:ascii="Times New Roman" w:hAnsi="Times New Roman" w:cs="Times New Roman"/>
          <w:sz w:val="20"/>
          <w:szCs w:val="20"/>
          <w:lang w:val="en-GB"/>
        </w:rPr>
        <w:t xml:space="preserve">, we designed a study on why women swear in a </w:t>
      </w:r>
      <w:proofErr w:type="spellStart"/>
      <w:r w:rsidRPr="00066AD5">
        <w:rPr>
          <w:rFonts w:ascii="Times New Roman" w:hAnsi="Times New Roman" w:cs="Times New Roman"/>
          <w:sz w:val="20"/>
          <w:szCs w:val="20"/>
          <w:lang w:val="en-GB"/>
        </w:rPr>
        <w:t>miraa</w:t>
      </w:r>
      <w:proofErr w:type="spellEnd"/>
      <w:r w:rsidRPr="00066AD5">
        <w:rPr>
          <w:rFonts w:ascii="Times New Roman" w:hAnsi="Times New Roman" w:cs="Times New Roman"/>
          <w:sz w:val="20"/>
          <w:szCs w:val="20"/>
          <w:lang w:val="en-GB"/>
        </w:rPr>
        <w:t xml:space="preserve"> market. The sections that follow present the theoretical approaches to swearing, </w:t>
      </w:r>
      <w:r w:rsidRPr="00066AD5">
        <w:rPr>
          <w:rFonts w:ascii="Times New Roman" w:hAnsi="Times New Roman" w:cs="Times New Roman"/>
          <w:sz w:val="20"/>
          <w:szCs w:val="20"/>
          <w:lang w:val="en-GB"/>
        </w:rPr>
        <w:lastRenderedPageBreak/>
        <w:t>categories of swear words and perceptions of women who swear. Afterwards, we describe the methodology and present the results of our study.</w:t>
      </w:r>
    </w:p>
    <w:p w:rsidR="00066AD5" w:rsidRPr="00066AD5" w:rsidRDefault="00066AD5" w:rsidP="00066AD5">
      <w:pPr>
        <w:spacing w:after="0" w:line="240" w:lineRule="auto"/>
        <w:jc w:val="both"/>
        <w:rPr>
          <w:rFonts w:ascii="Times New Roman" w:hAnsi="Times New Roman" w:cs="Times New Roman"/>
          <w:b/>
          <w:sz w:val="20"/>
          <w:szCs w:val="20"/>
          <w:lang w:bidi="as-IN"/>
        </w:rPr>
      </w:pPr>
    </w:p>
    <w:p w:rsidR="00066AD5" w:rsidRDefault="00066AD5" w:rsidP="00066AD5">
      <w:pPr>
        <w:spacing w:after="0" w:line="240" w:lineRule="auto"/>
        <w:jc w:val="both"/>
        <w:rPr>
          <w:rFonts w:ascii="Times New Roman" w:hAnsi="Times New Roman" w:cs="Times New Roman"/>
          <w:b/>
          <w:sz w:val="20"/>
          <w:szCs w:val="20"/>
        </w:rPr>
      </w:pPr>
    </w:p>
    <w:p w:rsidR="00066AD5" w:rsidRPr="00066AD5" w:rsidRDefault="00066AD5" w:rsidP="00066AD5">
      <w:pPr>
        <w:spacing w:after="0" w:line="240" w:lineRule="auto"/>
        <w:jc w:val="both"/>
        <w:rPr>
          <w:rFonts w:ascii="Times New Roman" w:hAnsi="Times New Roman" w:cs="Times New Roman"/>
          <w:b/>
          <w:sz w:val="20"/>
          <w:szCs w:val="20"/>
        </w:rPr>
      </w:pPr>
      <w:r w:rsidRPr="00066AD5">
        <w:rPr>
          <w:rFonts w:ascii="Times New Roman" w:hAnsi="Times New Roman" w:cs="Times New Roman"/>
          <w:b/>
          <w:sz w:val="20"/>
          <w:szCs w:val="20"/>
        </w:rPr>
        <w:t xml:space="preserve">LITERATURE REVIEW </w:t>
      </w:r>
    </w:p>
    <w:p w:rsidR="00066AD5" w:rsidRPr="00066AD5" w:rsidRDefault="00066AD5" w:rsidP="00066AD5">
      <w:pPr>
        <w:spacing w:after="0" w:line="240" w:lineRule="auto"/>
        <w:jc w:val="both"/>
        <w:rPr>
          <w:rFonts w:ascii="Times New Roman" w:hAnsi="Times New Roman" w:cs="Times New Roman"/>
          <w:b/>
          <w:sz w:val="20"/>
          <w:szCs w:val="20"/>
        </w:rPr>
      </w:pPr>
      <w:r w:rsidRPr="00066AD5">
        <w:rPr>
          <w:rFonts w:ascii="Times New Roman" w:hAnsi="Times New Roman" w:cs="Times New Roman"/>
          <w:b/>
          <w:sz w:val="20"/>
          <w:szCs w:val="20"/>
        </w:rPr>
        <w:t xml:space="preserve">Approaches to Why Women Swear </w:t>
      </w: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lang w:val="en-GB"/>
        </w:rPr>
        <w:t>This section</w:t>
      </w:r>
      <w:r w:rsidRPr="00066AD5">
        <w:rPr>
          <w:rFonts w:ascii="Times New Roman" w:hAnsi="Times New Roman" w:cs="Times New Roman"/>
          <w:sz w:val="20"/>
          <w:szCs w:val="20"/>
        </w:rPr>
        <w:t xml:space="preserve"> explore</w:t>
      </w:r>
      <w:r w:rsidRPr="00066AD5">
        <w:rPr>
          <w:rFonts w:ascii="Times New Roman" w:hAnsi="Times New Roman" w:cs="Times New Roman"/>
          <w:sz w:val="20"/>
          <w:szCs w:val="20"/>
          <w:lang w:val="en-GB"/>
        </w:rPr>
        <w:t>s</w:t>
      </w:r>
      <w:r w:rsidRPr="00066AD5">
        <w:rPr>
          <w:rFonts w:ascii="Times New Roman" w:hAnsi="Times New Roman" w:cs="Times New Roman"/>
          <w:sz w:val="20"/>
          <w:szCs w:val="20"/>
        </w:rPr>
        <w:t xml:space="preserve"> some of the approaches that have been proposed to explain the linguistic phenomenon of swearing in human communication. We</w:t>
      </w:r>
      <w:r w:rsidRPr="00066AD5">
        <w:rPr>
          <w:rFonts w:ascii="Times New Roman" w:hAnsi="Times New Roman" w:cs="Times New Roman"/>
          <w:sz w:val="20"/>
          <w:szCs w:val="20"/>
          <w:lang w:val="en-GB"/>
        </w:rPr>
        <w:t xml:space="preserve"> relied on </w:t>
      </w:r>
      <w:r w:rsidRPr="00066AD5">
        <w:rPr>
          <w:rFonts w:ascii="Times New Roman" w:hAnsi="Times New Roman" w:cs="Times New Roman"/>
          <w:sz w:val="20"/>
          <w:szCs w:val="20"/>
        </w:rPr>
        <w:t>these</w:t>
      </w:r>
      <w:r w:rsidRPr="00066AD5">
        <w:rPr>
          <w:rFonts w:ascii="Times New Roman" w:hAnsi="Times New Roman" w:cs="Times New Roman"/>
          <w:sz w:val="20"/>
          <w:szCs w:val="20"/>
          <w:lang w:val="en-GB"/>
        </w:rPr>
        <w:t xml:space="preserve"> approaches</w:t>
      </w:r>
      <w:r w:rsidRPr="00066AD5">
        <w:rPr>
          <w:rFonts w:ascii="Times New Roman" w:hAnsi="Times New Roman" w:cs="Times New Roman"/>
          <w:sz w:val="20"/>
          <w:szCs w:val="20"/>
        </w:rPr>
        <w:t xml:space="preserve"> to explain the motivations behind the use of swearwords in the language of female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traders in both females-only and mixed-sex negotiations.</w:t>
      </w:r>
    </w:p>
    <w:p w:rsidR="00066AD5" w:rsidRPr="00066AD5" w:rsidRDefault="00066AD5" w:rsidP="00066AD5">
      <w:pPr>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A </w:t>
      </w:r>
      <w:proofErr w:type="spellStart"/>
      <w:r w:rsidRPr="00066AD5">
        <w:rPr>
          <w:rFonts w:ascii="Times New Roman" w:hAnsi="Times New Roman" w:cs="Times New Roman"/>
          <w:sz w:val="20"/>
          <w:szCs w:val="20"/>
        </w:rPr>
        <w:t>Neuro</w:t>
      </w:r>
      <w:proofErr w:type="spellEnd"/>
      <w:r w:rsidRPr="00066AD5">
        <w:rPr>
          <w:rFonts w:ascii="Times New Roman" w:hAnsi="Times New Roman" w:cs="Times New Roman"/>
          <w:sz w:val="20"/>
          <w:szCs w:val="20"/>
        </w:rPr>
        <w:t xml:space="preserve">-Psycho-Social Theory of why swearing is central to our </w:t>
      </w:r>
      <w:proofErr w:type="spellStart"/>
      <w:r w:rsidRPr="00066AD5">
        <w:rPr>
          <w:rFonts w:ascii="Times New Roman" w:hAnsi="Times New Roman" w:cs="Times New Roman"/>
          <w:sz w:val="20"/>
          <w:szCs w:val="20"/>
        </w:rPr>
        <w:t>every day</w:t>
      </w:r>
      <w:proofErr w:type="spellEnd"/>
      <w:r w:rsidRPr="00066AD5">
        <w:rPr>
          <w:rFonts w:ascii="Times New Roman" w:hAnsi="Times New Roman" w:cs="Times New Roman"/>
          <w:sz w:val="20"/>
          <w:szCs w:val="20"/>
        </w:rPr>
        <w:t xml:space="preserve"> communicative practices has been put forward [18] which draws on neurological, psychological, and sociocultural motivations. According to the theory, swearing can be automatic, or reflexive, or it can be premeditated and employed for specific purposes. Our specific cultures and languages may shape the range of taboo subjects and expressions employed in swearing but the functions remain the same. Swearing by women can therefore be explained from different perspectives. </w:t>
      </w:r>
    </w:p>
    <w:p w:rsidR="00066AD5" w:rsidRPr="00066AD5" w:rsidRDefault="00066AD5" w:rsidP="00066AD5">
      <w:pPr>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From the psychological perspective, swearing by women may be used to rebel against typical gender roles [19]. Breaking the rules of language use may have certain connotations of strength or freedom which they (women) find desirable [20]. Swearing may also be used by women in such a setting to conform or converge with the culture of a particular group and therefore identify with such a group. Aligned with the psychological concept of swearing, it is likely that swearing by female traders is a socially learned, consciously employed linguistic device for converging and identifying with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traders culture of swearing [2, 13, 16]. </w:t>
      </w:r>
    </w:p>
    <w:p w:rsidR="00066AD5" w:rsidRPr="00066AD5" w:rsidRDefault="00066AD5" w:rsidP="00066AD5">
      <w:pPr>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The sociocultural tenet describes content or appropriateness of a chosen word and considers factors such as speaker power. It explains that swearing may be used by women to counter male dominance especially in the presence of men while in the company of fellow women, it may be employed as a bonding factor to maintain and strengthen in-group solidarity as well as mark out-group boundaries [21]. From this </w:t>
      </w:r>
      <w:proofErr w:type="spellStart"/>
      <w:r w:rsidRPr="00066AD5">
        <w:rPr>
          <w:rFonts w:ascii="Times New Roman" w:hAnsi="Times New Roman" w:cs="Times New Roman"/>
          <w:sz w:val="20"/>
          <w:szCs w:val="20"/>
        </w:rPr>
        <w:t>perpective</w:t>
      </w:r>
      <w:proofErr w:type="spellEnd"/>
      <w:r w:rsidRPr="00066AD5">
        <w:rPr>
          <w:rFonts w:ascii="Times New Roman" w:hAnsi="Times New Roman" w:cs="Times New Roman"/>
          <w:sz w:val="20"/>
          <w:szCs w:val="20"/>
        </w:rPr>
        <w:t xml:space="preserve">, it may be that swearing by women in the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 functions as a tool in which they aspire to match or counter male aggression and competitiveness as well as establish and maintain a social bond among them. These seem very crucial for them to be able to trade successfully in the market setting.</w:t>
      </w:r>
    </w:p>
    <w:p w:rsidR="00066AD5" w:rsidRPr="00066AD5" w:rsidRDefault="00066AD5" w:rsidP="00066AD5">
      <w:pPr>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Swearing by women may also be explained by an approach based on pragmatics [22]. Some of the </w:t>
      </w:r>
      <w:r w:rsidRPr="00066AD5">
        <w:rPr>
          <w:rFonts w:ascii="Times New Roman" w:hAnsi="Times New Roman" w:cs="Times New Roman"/>
          <w:sz w:val="20"/>
          <w:szCs w:val="20"/>
        </w:rPr>
        <w:lastRenderedPageBreak/>
        <w:t xml:space="preserve">pragmatic variables that influence swearing include speaker-listener relationship, the social-physical setting, and one’s jurisdiction over a location. The motives for swearing listed under this approach include assertion of identity in a group, an intention to shock or insult, and marking of social distance or solidarity [23]. Agreeing with this approach, we argue that swearing by women in the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 is a consciously employed linguistic device intended for group marking and differentiation. Swearing serves these functions in consideration of certain contextual variables such as gender and setting which seem very crucial for women’s trading.</w:t>
      </w:r>
    </w:p>
    <w:p w:rsidR="00066AD5" w:rsidRPr="00066AD5" w:rsidRDefault="00066AD5" w:rsidP="00066AD5">
      <w:pPr>
        <w:autoSpaceDE w:val="0"/>
        <w:autoSpaceDN w:val="0"/>
        <w:adjustRightInd w:val="0"/>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autoSpaceDE w:val="0"/>
        <w:autoSpaceDN w:val="0"/>
        <w:adjustRightInd w:val="0"/>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In developing an analytical framework for this study, we assumed that the approaches above are complementary and have clear connections between them. Our focus, however, was on the inter-individual functions of swearing in the language of female traders in the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w:t>
      </w:r>
    </w:p>
    <w:p w:rsidR="00066AD5" w:rsidRPr="00066AD5" w:rsidRDefault="00066AD5" w:rsidP="00066AD5">
      <w:pPr>
        <w:spacing w:after="0" w:line="240" w:lineRule="auto"/>
        <w:jc w:val="both"/>
        <w:rPr>
          <w:rFonts w:ascii="Times New Roman" w:hAnsi="Times New Roman" w:cs="Times New Roman"/>
          <w:b/>
          <w:sz w:val="20"/>
          <w:szCs w:val="20"/>
        </w:rPr>
      </w:pPr>
    </w:p>
    <w:p w:rsidR="00066AD5" w:rsidRPr="00066AD5" w:rsidRDefault="00066AD5" w:rsidP="00066AD5">
      <w:pPr>
        <w:spacing w:after="0" w:line="240" w:lineRule="auto"/>
        <w:jc w:val="both"/>
        <w:rPr>
          <w:rFonts w:ascii="Times New Roman" w:hAnsi="Times New Roman" w:cs="Times New Roman"/>
          <w:b/>
          <w:sz w:val="20"/>
          <w:szCs w:val="20"/>
        </w:rPr>
      </w:pPr>
      <w:r w:rsidRPr="00066AD5">
        <w:rPr>
          <w:rFonts w:ascii="Times New Roman" w:hAnsi="Times New Roman" w:cs="Times New Roman"/>
          <w:b/>
          <w:sz w:val="20"/>
          <w:szCs w:val="20"/>
        </w:rPr>
        <w:t>Categories of Swearwords</w:t>
      </w: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To show prominence of the strong relationship between swearing and the concept of taboo, research has shown evidence how most swearwords across cultures are drawn to a large extent </w:t>
      </w:r>
      <w:r w:rsidR="006A7468">
        <w:rPr>
          <w:rFonts w:ascii="Times New Roman" w:hAnsi="Times New Roman" w:cs="Times New Roman"/>
          <w:sz w:val="20"/>
          <w:szCs w:val="20"/>
        </w:rPr>
        <w:t>from</w:t>
      </w:r>
      <w:r w:rsidRPr="00066AD5">
        <w:rPr>
          <w:rFonts w:ascii="Times New Roman" w:hAnsi="Times New Roman" w:cs="Times New Roman"/>
          <w:sz w:val="20"/>
          <w:szCs w:val="20"/>
        </w:rPr>
        <w:t xml:space="preserve"> the various taboo categories in the society [2, 5, </w:t>
      </w:r>
      <w:proofErr w:type="gramStart"/>
      <w:r w:rsidRPr="00066AD5">
        <w:rPr>
          <w:rFonts w:ascii="Times New Roman" w:hAnsi="Times New Roman" w:cs="Times New Roman"/>
          <w:sz w:val="20"/>
          <w:szCs w:val="20"/>
        </w:rPr>
        <w:t>8</w:t>
      </w:r>
      <w:proofErr w:type="gramEnd"/>
      <w:r w:rsidRPr="00066AD5">
        <w:rPr>
          <w:rFonts w:ascii="Times New Roman" w:hAnsi="Times New Roman" w:cs="Times New Roman"/>
          <w:sz w:val="20"/>
          <w:szCs w:val="20"/>
        </w:rPr>
        <w:t>]. Among the categories previous research [5] has developed for classifying swearwords include: sexual references (e.g. fuck); religious blasphemy (e.g. Jesus Christ); scatological referents (e.g. shit, crap); animal names (e.g. bitch); ethnic-racial insults (e.g. nigger); referents to perceived psychological, physical or social deviations (e.g. retard); and ancestral allusions (e.g. son of a bit</w:t>
      </w:r>
      <w:r w:rsidR="006A7468">
        <w:rPr>
          <w:rFonts w:ascii="Times New Roman" w:hAnsi="Times New Roman" w:cs="Times New Roman"/>
          <w:sz w:val="20"/>
          <w:szCs w:val="20"/>
        </w:rPr>
        <w:t>c</w:t>
      </w:r>
      <w:r w:rsidRPr="00066AD5">
        <w:rPr>
          <w:rFonts w:ascii="Times New Roman" w:hAnsi="Times New Roman" w:cs="Times New Roman"/>
          <w:sz w:val="20"/>
          <w:szCs w:val="20"/>
        </w:rPr>
        <w:t xml:space="preserve">h, bastard). Another study [8] has developed five major categories from which most </w:t>
      </w:r>
      <w:r w:rsidR="006A7468">
        <w:rPr>
          <w:rFonts w:ascii="Times New Roman" w:hAnsi="Times New Roman" w:cs="Times New Roman"/>
          <w:sz w:val="20"/>
          <w:szCs w:val="20"/>
        </w:rPr>
        <w:t xml:space="preserve">swearwords are drawn including </w:t>
      </w:r>
      <w:r w:rsidRPr="00066AD5">
        <w:rPr>
          <w:rFonts w:ascii="Times New Roman" w:hAnsi="Times New Roman" w:cs="Times New Roman"/>
          <w:sz w:val="20"/>
          <w:szCs w:val="20"/>
        </w:rPr>
        <w:t xml:space="preserve">religion, scatological, sex organ, sexual activities, and the mother’s theme. A recent study of swearing in </w:t>
      </w:r>
      <w:proofErr w:type="spellStart"/>
      <w:r w:rsidRPr="00066AD5">
        <w:rPr>
          <w:rFonts w:ascii="Times New Roman" w:hAnsi="Times New Roman" w:cs="Times New Roman"/>
          <w:sz w:val="20"/>
          <w:szCs w:val="20"/>
        </w:rPr>
        <w:t>Kimbeere</w:t>
      </w:r>
      <w:proofErr w:type="spellEnd"/>
      <w:r w:rsidRPr="00066AD5">
        <w:rPr>
          <w:rFonts w:ascii="Times New Roman" w:hAnsi="Times New Roman" w:cs="Times New Roman"/>
          <w:sz w:val="20"/>
          <w:szCs w:val="20"/>
        </w:rPr>
        <w:t xml:space="preserve"> [13] identified six categories into which it classified common </w:t>
      </w:r>
      <w:proofErr w:type="spellStart"/>
      <w:r w:rsidRPr="00066AD5">
        <w:rPr>
          <w:rFonts w:ascii="Times New Roman" w:hAnsi="Times New Roman" w:cs="Times New Roman"/>
          <w:sz w:val="20"/>
          <w:szCs w:val="20"/>
        </w:rPr>
        <w:t>Kimbeere</w:t>
      </w:r>
      <w:proofErr w:type="spellEnd"/>
      <w:r w:rsidRPr="00066AD5">
        <w:rPr>
          <w:rFonts w:ascii="Times New Roman" w:hAnsi="Times New Roman" w:cs="Times New Roman"/>
          <w:sz w:val="20"/>
          <w:szCs w:val="20"/>
        </w:rPr>
        <w:t xml:space="preserve"> swearwords namely: sex and body parts (e.g. </w:t>
      </w:r>
      <w:proofErr w:type="spellStart"/>
      <w:r w:rsidRPr="00066AD5">
        <w:rPr>
          <w:rFonts w:ascii="Times New Roman" w:hAnsi="Times New Roman" w:cs="Times New Roman"/>
          <w:i/>
          <w:sz w:val="20"/>
          <w:szCs w:val="20"/>
        </w:rPr>
        <w:t>kagura</w:t>
      </w:r>
      <w:proofErr w:type="spellEnd"/>
      <w:r w:rsidRPr="00066AD5">
        <w:rPr>
          <w:rFonts w:ascii="Times New Roman" w:hAnsi="Times New Roman" w:cs="Times New Roman"/>
          <w:sz w:val="20"/>
          <w:szCs w:val="20"/>
        </w:rPr>
        <w:t xml:space="preserve"> (clitoris); animal names (e.g. </w:t>
      </w:r>
      <w:proofErr w:type="spellStart"/>
      <w:r w:rsidRPr="00066AD5">
        <w:rPr>
          <w:rFonts w:ascii="Times New Roman" w:hAnsi="Times New Roman" w:cs="Times New Roman"/>
          <w:i/>
          <w:sz w:val="20"/>
          <w:szCs w:val="20"/>
        </w:rPr>
        <w:t>ngitῖ</w:t>
      </w:r>
      <w:proofErr w:type="spellEnd"/>
      <w:r w:rsidRPr="00066AD5">
        <w:rPr>
          <w:rFonts w:ascii="Times New Roman" w:hAnsi="Times New Roman" w:cs="Times New Roman"/>
          <w:sz w:val="20"/>
          <w:szCs w:val="20"/>
        </w:rPr>
        <w:t xml:space="preserve"> (dog/bitch); religion (e.g. </w:t>
      </w:r>
      <w:proofErr w:type="spellStart"/>
      <w:r w:rsidRPr="00066AD5">
        <w:rPr>
          <w:rFonts w:ascii="Times New Roman" w:hAnsi="Times New Roman" w:cs="Times New Roman"/>
          <w:i/>
          <w:sz w:val="20"/>
          <w:szCs w:val="20"/>
        </w:rPr>
        <w:t>Ngai</w:t>
      </w:r>
      <w:proofErr w:type="spellEnd"/>
      <w:r w:rsidRPr="00066AD5">
        <w:rPr>
          <w:rFonts w:ascii="Times New Roman" w:hAnsi="Times New Roman" w:cs="Times New Roman"/>
          <w:i/>
          <w:sz w:val="20"/>
          <w:szCs w:val="20"/>
          <w:lang w:val="en-GB"/>
        </w:rPr>
        <w:t>-</w:t>
      </w:r>
      <w:proofErr w:type="spellStart"/>
      <w:r w:rsidRPr="00066AD5">
        <w:rPr>
          <w:rFonts w:ascii="Times New Roman" w:hAnsi="Times New Roman" w:cs="Times New Roman"/>
          <w:i/>
          <w:sz w:val="20"/>
          <w:szCs w:val="20"/>
        </w:rPr>
        <w:t>Mwathani</w:t>
      </w:r>
      <w:proofErr w:type="spellEnd"/>
      <w:r w:rsidRPr="00066AD5">
        <w:rPr>
          <w:rFonts w:ascii="Times New Roman" w:hAnsi="Times New Roman" w:cs="Times New Roman"/>
          <w:sz w:val="20"/>
          <w:szCs w:val="20"/>
        </w:rPr>
        <w:t xml:space="preserve"> (God-Almighty); sexual activity (e.g. </w:t>
      </w:r>
      <w:proofErr w:type="spellStart"/>
      <w:r w:rsidRPr="00066AD5">
        <w:rPr>
          <w:rFonts w:ascii="Times New Roman" w:hAnsi="Times New Roman" w:cs="Times New Roman"/>
          <w:i/>
          <w:sz w:val="20"/>
          <w:szCs w:val="20"/>
        </w:rPr>
        <w:t>thicwa</w:t>
      </w:r>
      <w:proofErr w:type="spellEnd"/>
      <w:r w:rsidRPr="00066AD5">
        <w:rPr>
          <w:rFonts w:ascii="Times New Roman" w:hAnsi="Times New Roman" w:cs="Times New Roman"/>
          <w:sz w:val="20"/>
          <w:szCs w:val="20"/>
        </w:rPr>
        <w:t xml:space="preserve"> (get fucked); bodily discharge (e.g. </w:t>
      </w:r>
      <w:proofErr w:type="spellStart"/>
      <w:r w:rsidRPr="00066AD5">
        <w:rPr>
          <w:rFonts w:ascii="Times New Roman" w:hAnsi="Times New Roman" w:cs="Times New Roman"/>
          <w:i/>
          <w:sz w:val="20"/>
          <w:szCs w:val="20"/>
        </w:rPr>
        <w:t>matoko</w:t>
      </w:r>
      <w:proofErr w:type="spellEnd"/>
      <w:r w:rsidRPr="00066AD5">
        <w:rPr>
          <w:rFonts w:ascii="Times New Roman" w:hAnsi="Times New Roman" w:cs="Times New Roman"/>
          <w:sz w:val="20"/>
          <w:szCs w:val="20"/>
        </w:rPr>
        <w:t xml:space="preserve"> (genital discharge); and those drawn from social and cultural orientations for instance parenthood (</w:t>
      </w:r>
      <w:proofErr w:type="spellStart"/>
      <w:r w:rsidRPr="00066AD5">
        <w:rPr>
          <w:rFonts w:ascii="Times New Roman" w:hAnsi="Times New Roman" w:cs="Times New Roman"/>
          <w:i/>
          <w:sz w:val="20"/>
          <w:szCs w:val="20"/>
        </w:rPr>
        <w:t>nyũkwe</w:t>
      </w:r>
      <w:proofErr w:type="spellEnd"/>
      <w:r w:rsidRPr="00066AD5">
        <w:rPr>
          <w:rFonts w:ascii="Times New Roman" w:hAnsi="Times New Roman" w:cs="Times New Roman"/>
          <w:sz w:val="20"/>
          <w:szCs w:val="20"/>
        </w:rPr>
        <w:t>) and circumcision (</w:t>
      </w:r>
      <w:proofErr w:type="spellStart"/>
      <w:r w:rsidRPr="00066AD5">
        <w:rPr>
          <w:rFonts w:ascii="Times New Roman" w:hAnsi="Times New Roman" w:cs="Times New Roman"/>
          <w:i/>
          <w:sz w:val="20"/>
          <w:szCs w:val="20"/>
        </w:rPr>
        <w:t>kῖvῖcῖ</w:t>
      </w:r>
      <w:proofErr w:type="spellEnd"/>
      <w:r w:rsidRPr="00066AD5">
        <w:rPr>
          <w:rFonts w:ascii="Times New Roman" w:hAnsi="Times New Roman" w:cs="Times New Roman"/>
          <w:sz w:val="20"/>
          <w:szCs w:val="20"/>
        </w:rPr>
        <w:t xml:space="preserve">). </w:t>
      </w:r>
    </w:p>
    <w:p w:rsidR="00066AD5" w:rsidRPr="00066AD5" w:rsidRDefault="00066AD5" w:rsidP="00066AD5">
      <w:pPr>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Nonetheless, studies have shown that across cultures the sex domain is the most common taboo category from which swearwords are sourced [2, 24, </w:t>
      </w:r>
      <w:proofErr w:type="gramStart"/>
      <w:r w:rsidRPr="00066AD5">
        <w:rPr>
          <w:rFonts w:ascii="Times New Roman" w:hAnsi="Times New Roman" w:cs="Times New Roman"/>
          <w:sz w:val="20"/>
          <w:szCs w:val="20"/>
        </w:rPr>
        <w:t>25</w:t>
      </w:r>
      <w:proofErr w:type="gramEnd"/>
      <w:r w:rsidRPr="00066AD5">
        <w:rPr>
          <w:rFonts w:ascii="Times New Roman" w:hAnsi="Times New Roman" w:cs="Times New Roman"/>
          <w:sz w:val="20"/>
          <w:szCs w:val="20"/>
        </w:rPr>
        <w:t xml:space="preserve">]. It therefore follows that a discussion of swearing invariably involves the concept of taboo. </w:t>
      </w:r>
      <w:proofErr w:type="gramStart"/>
      <w:r w:rsidRPr="00066AD5">
        <w:rPr>
          <w:rFonts w:ascii="Times New Roman" w:hAnsi="Times New Roman" w:cs="Times New Roman"/>
          <w:sz w:val="20"/>
          <w:szCs w:val="20"/>
        </w:rPr>
        <w:t xml:space="preserve">Taking cognizance of the above argument, this study has adopted both the terms </w:t>
      </w:r>
      <w:r w:rsidRPr="00066AD5">
        <w:rPr>
          <w:rFonts w:ascii="Times New Roman" w:hAnsi="Times New Roman" w:cs="Times New Roman"/>
          <w:i/>
          <w:sz w:val="20"/>
          <w:szCs w:val="20"/>
        </w:rPr>
        <w:t>swearwords</w:t>
      </w:r>
      <w:r w:rsidRPr="00066AD5">
        <w:rPr>
          <w:rFonts w:ascii="Times New Roman" w:hAnsi="Times New Roman" w:cs="Times New Roman"/>
          <w:sz w:val="20"/>
          <w:szCs w:val="20"/>
        </w:rPr>
        <w:t xml:space="preserve"> and </w:t>
      </w:r>
      <w:r w:rsidRPr="00066AD5">
        <w:rPr>
          <w:rFonts w:ascii="Times New Roman" w:hAnsi="Times New Roman" w:cs="Times New Roman"/>
          <w:i/>
          <w:sz w:val="20"/>
          <w:szCs w:val="20"/>
        </w:rPr>
        <w:t>taboo words</w:t>
      </w:r>
      <w:r w:rsidRPr="00066AD5">
        <w:rPr>
          <w:rFonts w:ascii="Times New Roman" w:hAnsi="Times New Roman" w:cs="Times New Roman"/>
          <w:sz w:val="20"/>
          <w:szCs w:val="20"/>
        </w:rPr>
        <w:t xml:space="preserve"> and used them synonymously and interchangeably to refer to swearing with intention to allow semantic consistency.</w:t>
      </w:r>
      <w:proofErr w:type="gramEnd"/>
      <w:r w:rsidRPr="00066AD5">
        <w:rPr>
          <w:rFonts w:ascii="Times New Roman" w:hAnsi="Times New Roman" w:cs="Times New Roman"/>
          <w:sz w:val="20"/>
          <w:szCs w:val="20"/>
        </w:rPr>
        <w:t xml:space="preserve">  </w:t>
      </w:r>
    </w:p>
    <w:p w:rsidR="00066AD5" w:rsidRPr="00066AD5" w:rsidRDefault="00066AD5" w:rsidP="00066AD5">
      <w:pPr>
        <w:autoSpaceDE w:val="0"/>
        <w:autoSpaceDN w:val="0"/>
        <w:adjustRightInd w:val="0"/>
        <w:spacing w:after="0" w:line="240" w:lineRule="auto"/>
        <w:jc w:val="both"/>
        <w:rPr>
          <w:rFonts w:ascii="Times New Roman" w:hAnsi="Times New Roman" w:cs="Times New Roman"/>
          <w:b/>
          <w:sz w:val="20"/>
          <w:szCs w:val="20"/>
          <w:lang w:bidi="as-IN"/>
        </w:rPr>
      </w:pPr>
    </w:p>
    <w:p w:rsidR="00066AD5" w:rsidRPr="00066AD5" w:rsidRDefault="00066AD5" w:rsidP="00066AD5">
      <w:pPr>
        <w:autoSpaceDE w:val="0"/>
        <w:autoSpaceDN w:val="0"/>
        <w:adjustRightInd w:val="0"/>
        <w:spacing w:after="0" w:line="240" w:lineRule="auto"/>
        <w:jc w:val="both"/>
        <w:rPr>
          <w:rFonts w:ascii="Times New Roman" w:hAnsi="Times New Roman" w:cs="Times New Roman"/>
          <w:b/>
          <w:sz w:val="20"/>
          <w:szCs w:val="20"/>
        </w:rPr>
      </w:pPr>
      <w:r w:rsidRPr="00066AD5">
        <w:rPr>
          <w:rFonts w:ascii="Times New Roman" w:hAnsi="Times New Roman" w:cs="Times New Roman"/>
          <w:b/>
          <w:sz w:val="20"/>
          <w:szCs w:val="20"/>
        </w:rPr>
        <w:lastRenderedPageBreak/>
        <w:t>Perceptions of Women who Use Swearwords</w:t>
      </w: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Sociolinguistics has clearly shown that children’s or adults’ use of language can characterize certain qualities about the user, for example, intelligence, or abstractness of thought [26]. It is reasonable to assume that speakers who use swearing would prompt similar </w:t>
      </w:r>
      <w:proofErr w:type="spellStart"/>
      <w:r w:rsidRPr="00066AD5">
        <w:rPr>
          <w:rFonts w:ascii="Times New Roman" w:hAnsi="Times New Roman" w:cs="Times New Roman"/>
          <w:sz w:val="20"/>
          <w:szCs w:val="20"/>
        </w:rPr>
        <w:t>judgements</w:t>
      </w:r>
      <w:proofErr w:type="spellEnd"/>
      <w:r w:rsidRPr="00066AD5">
        <w:rPr>
          <w:rFonts w:ascii="Times New Roman" w:hAnsi="Times New Roman" w:cs="Times New Roman"/>
          <w:sz w:val="20"/>
          <w:szCs w:val="20"/>
        </w:rPr>
        <w:t xml:space="preserve"> among listeners as well. Research on perception of swearing that has been informed by the core concepts of Expectancy Violations Theory [27] has demonstrated how constant swearing by a speaker leads to violations of expectations on the part of the listener. This arousal leads to social evaluations of the swearer by the hearer [28]. Expectations, in this case, are enduring patterns of anticipated </w:t>
      </w:r>
      <w:proofErr w:type="spellStart"/>
      <w:r w:rsidRPr="00066AD5">
        <w:rPr>
          <w:rFonts w:ascii="Times New Roman" w:hAnsi="Times New Roman" w:cs="Times New Roman"/>
          <w:sz w:val="20"/>
          <w:szCs w:val="20"/>
        </w:rPr>
        <w:t>behaviour</w:t>
      </w:r>
      <w:proofErr w:type="spellEnd"/>
      <w:r w:rsidRPr="00066AD5">
        <w:rPr>
          <w:rFonts w:ascii="Times New Roman" w:hAnsi="Times New Roman" w:cs="Times New Roman"/>
          <w:sz w:val="20"/>
          <w:szCs w:val="20"/>
        </w:rPr>
        <w:t xml:space="preserve"> which are based upon social norms and specific characteristics of the communicator, for instance, sex [27].</w:t>
      </w:r>
    </w:p>
    <w:p w:rsidR="00066AD5" w:rsidRPr="00066AD5" w:rsidRDefault="00066AD5" w:rsidP="00066AD5">
      <w:pPr>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Indeed, society’s view of women’s use of “bad” linguistic forms is negative as they (women) are encouraged to be discreet, quiet, and polite in their </w:t>
      </w:r>
      <w:proofErr w:type="spellStart"/>
      <w:r w:rsidRPr="00066AD5">
        <w:rPr>
          <w:rFonts w:ascii="Times New Roman" w:hAnsi="Times New Roman" w:cs="Times New Roman"/>
          <w:sz w:val="20"/>
          <w:szCs w:val="20"/>
        </w:rPr>
        <w:t>behaviour</w:t>
      </w:r>
      <w:proofErr w:type="spellEnd"/>
      <w:r w:rsidRPr="00066AD5">
        <w:rPr>
          <w:rFonts w:ascii="Times New Roman" w:hAnsi="Times New Roman" w:cs="Times New Roman"/>
          <w:sz w:val="20"/>
          <w:szCs w:val="20"/>
        </w:rPr>
        <w:t xml:space="preserve"> [29]. Both swearing by women and women who use swearwords, owing to cultural attitudes and social expectations, are therefore subject to a set of negative evaluations. Incidentally, such cultural scripts have </w:t>
      </w:r>
      <w:proofErr w:type="spellStart"/>
      <w:r w:rsidRPr="00066AD5">
        <w:rPr>
          <w:rFonts w:ascii="Times New Roman" w:hAnsi="Times New Roman" w:cs="Times New Roman"/>
          <w:sz w:val="20"/>
          <w:szCs w:val="20"/>
        </w:rPr>
        <w:t>labelled</w:t>
      </w:r>
      <w:proofErr w:type="spellEnd"/>
      <w:r w:rsidRPr="00066AD5">
        <w:rPr>
          <w:rFonts w:ascii="Times New Roman" w:hAnsi="Times New Roman" w:cs="Times New Roman"/>
          <w:sz w:val="20"/>
          <w:szCs w:val="20"/>
        </w:rPr>
        <w:t xml:space="preserve"> swearing by men as more appropriate. Perhaps paradoxically, there is a general </w:t>
      </w:r>
      <w:proofErr w:type="spellStart"/>
      <w:r w:rsidRPr="00066AD5">
        <w:rPr>
          <w:rFonts w:ascii="Times New Roman" w:hAnsi="Times New Roman" w:cs="Times New Roman"/>
          <w:sz w:val="20"/>
          <w:szCs w:val="20"/>
        </w:rPr>
        <w:t>concensus</w:t>
      </w:r>
      <w:proofErr w:type="spellEnd"/>
      <w:r w:rsidRPr="00066AD5">
        <w:rPr>
          <w:rFonts w:ascii="Times New Roman" w:hAnsi="Times New Roman" w:cs="Times New Roman"/>
          <w:sz w:val="20"/>
          <w:szCs w:val="20"/>
        </w:rPr>
        <w:t xml:space="preserve"> about swearing as offensive </w:t>
      </w:r>
      <w:proofErr w:type="spellStart"/>
      <w:r w:rsidRPr="00066AD5">
        <w:rPr>
          <w:rFonts w:ascii="Times New Roman" w:hAnsi="Times New Roman" w:cs="Times New Roman"/>
          <w:sz w:val="20"/>
          <w:szCs w:val="20"/>
        </w:rPr>
        <w:t>behaviour</w:t>
      </w:r>
      <w:proofErr w:type="spellEnd"/>
      <w:r w:rsidRPr="00066AD5">
        <w:rPr>
          <w:rFonts w:ascii="Times New Roman" w:hAnsi="Times New Roman" w:cs="Times New Roman"/>
          <w:sz w:val="20"/>
          <w:szCs w:val="20"/>
        </w:rPr>
        <w:t xml:space="preserve"> because of its strong connection with taboo and which when committed, is deemed a violation of some social norm [7] regardless of gender considerations. </w:t>
      </w:r>
    </w:p>
    <w:p w:rsidR="00066AD5" w:rsidRPr="00066AD5" w:rsidRDefault="00066AD5" w:rsidP="00066AD5">
      <w:pPr>
        <w:spacing w:after="0" w:line="240" w:lineRule="auto"/>
        <w:ind w:firstLine="720"/>
        <w:jc w:val="both"/>
        <w:rPr>
          <w:rFonts w:ascii="Times New Roman" w:hAnsi="Times New Roman" w:cs="Times New Roman"/>
          <w:sz w:val="20"/>
          <w:szCs w:val="20"/>
          <w:lang w:bidi="as-IN"/>
        </w:rPr>
      </w:pPr>
    </w:p>
    <w:p w:rsidR="00066AD5" w:rsidRPr="00066AD5" w:rsidRDefault="00066AD5" w:rsidP="00066AD5">
      <w:pPr>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It is worth noting that negative perceptions of women’s use of swearwords continues to persist despite some studies providing evidence that there are few to almost none gender differences in knowledge and usage of swearwords [2, 7]. Indeed, it is well established that many women use swearwords aplenty and that the usage can be correlated with socioeconomic characteristics and situational factors [3, 19, </w:t>
      </w:r>
      <w:proofErr w:type="gramStart"/>
      <w:r w:rsidRPr="00066AD5">
        <w:rPr>
          <w:rFonts w:ascii="Times New Roman" w:hAnsi="Times New Roman" w:cs="Times New Roman"/>
          <w:sz w:val="20"/>
          <w:szCs w:val="20"/>
        </w:rPr>
        <w:t>30</w:t>
      </w:r>
      <w:proofErr w:type="gramEnd"/>
      <w:r w:rsidRPr="00066AD5">
        <w:rPr>
          <w:rFonts w:ascii="Times New Roman" w:hAnsi="Times New Roman" w:cs="Times New Roman"/>
          <w:sz w:val="20"/>
          <w:szCs w:val="20"/>
        </w:rPr>
        <w:t xml:space="preserve">]. In line with the theories of perception, swearing by female traders may be done with the desire to counter negative social evaluations by projecting a rebellious attitude. It may also be linked to our earlier explanations of converging and therefore identifying with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traders’ culture of aggression as well as defiance. This is </w:t>
      </w:r>
      <w:r w:rsidRPr="00066AD5">
        <w:rPr>
          <w:rFonts w:ascii="Times New Roman" w:hAnsi="Times New Roman" w:cs="Times New Roman"/>
          <w:sz w:val="20"/>
          <w:szCs w:val="20"/>
        </w:rPr>
        <w:lastRenderedPageBreak/>
        <w:t xml:space="preserve">perhaps done with intention to score highly valued goals of trading successfully in a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 </w:t>
      </w:r>
    </w:p>
    <w:p w:rsidR="00066AD5" w:rsidRPr="00066AD5" w:rsidRDefault="00066AD5" w:rsidP="00066AD5">
      <w:pPr>
        <w:autoSpaceDE w:val="0"/>
        <w:autoSpaceDN w:val="0"/>
        <w:adjustRightInd w:val="0"/>
        <w:spacing w:after="0" w:line="240" w:lineRule="auto"/>
        <w:jc w:val="both"/>
        <w:rPr>
          <w:rFonts w:ascii="Times New Roman" w:hAnsi="Times New Roman" w:cs="Times New Roman"/>
          <w:b/>
          <w:sz w:val="20"/>
          <w:szCs w:val="20"/>
        </w:rPr>
      </w:pPr>
    </w:p>
    <w:p w:rsidR="00066AD5" w:rsidRPr="00066AD5" w:rsidRDefault="00066AD5" w:rsidP="00066AD5">
      <w:pPr>
        <w:autoSpaceDE w:val="0"/>
        <w:autoSpaceDN w:val="0"/>
        <w:adjustRightInd w:val="0"/>
        <w:spacing w:after="0" w:line="240" w:lineRule="auto"/>
        <w:jc w:val="both"/>
        <w:rPr>
          <w:rFonts w:ascii="Times New Roman" w:hAnsi="Times New Roman" w:cs="Times New Roman"/>
          <w:b/>
          <w:sz w:val="20"/>
          <w:szCs w:val="20"/>
        </w:rPr>
      </w:pPr>
      <w:r w:rsidRPr="00066AD5">
        <w:rPr>
          <w:rFonts w:ascii="Times New Roman" w:hAnsi="Times New Roman" w:cs="Times New Roman"/>
          <w:b/>
          <w:sz w:val="20"/>
          <w:szCs w:val="20"/>
        </w:rPr>
        <w:t>MATERIAL AND METHODS</w:t>
      </w:r>
    </w:p>
    <w:p w:rsidR="00066AD5" w:rsidRPr="00066AD5" w:rsidRDefault="00066AD5" w:rsidP="00066AD5">
      <w:pPr>
        <w:autoSpaceDE w:val="0"/>
        <w:autoSpaceDN w:val="0"/>
        <w:adjustRightInd w:val="0"/>
        <w:spacing w:after="0" w:line="240" w:lineRule="auto"/>
        <w:jc w:val="both"/>
        <w:rPr>
          <w:rFonts w:ascii="Times New Roman" w:hAnsi="Times New Roman" w:cs="Times New Roman"/>
          <w:b/>
          <w:sz w:val="20"/>
          <w:szCs w:val="20"/>
        </w:rPr>
      </w:pPr>
      <w:r w:rsidRPr="00066AD5">
        <w:rPr>
          <w:rFonts w:ascii="Times New Roman" w:hAnsi="Times New Roman" w:cs="Times New Roman"/>
          <w:b/>
          <w:sz w:val="20"/>
          <w:szCs w:val="20"/>
        </w:rPr>
        <w:t>Research Design</w:t>
      </w:r>
    </w:p>
    <w:p w:rsidR="00066AD5" w:rsidRPr="00066AD5" w:rsidRDefault="00066AD5" w:rsidP="00066AD5">
      <w:pPr>
        <w:autoSpaceDE w:val="0"/>
        <w:autoSpaceDN w:val="0"/>
        <w:adjustRightInd w:val="0"/>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This study was a descriptive survey of language use by women in a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 environment. The study data were qualitative in nature since interest was in capturing the actual swearwords used by female traders in a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w:t>
      </w:r>
    </w:p>
    <w:p w:rsidR="00066AD5" w:rsidRPr="00066AD5" w:rsidRDefault="00066AD5" w:rsidP="00066AD5">
      <w:pPr>
        <w:autoSpaceDE w:val="0"/>
        <w:autoSpaceDN w:val="0"/>
        <w:adjustRightInd w:val="0"/>
        <w:spacing w:after="0" w:line="240" w:lineRule="auto"/>
        <w:jc w:val="both"/>
        <w:rPr>
          <w:rFonts w:ascii="Times New Roman" w:hAnsi="Times New Roman" w:cs="Times New Roman"/>
          <w:b/>
          <w:sz w:val="20"/>
          <w:szCs w:val="20"/>
        </w:rPr>
      </w:pPr>
    </w:p>
    <w:p w:rsidR="00066AD5" w:rsidRPr="00066AD5" w:rsidRDefault="00066AD5" w:rsidP="00066AD5">
      <w:pPr>
        <w:autoSpaceDE w:val="0"/>
        <w:autoSpaceDN w:val="0"/>
        <w:adjustRightInd w:val="0"/>
        <w:spacing w:after="0" w:line="240" w:lineRule="auto"/>
        <w:jc w:val="both"/>
        <w:rPr>
          <w:rFonts w:ascii="Times New Roman" w:hAnsi="Times New Roman" w:cs="Times New Roman"/>
          <w:b/>
          <w:sz w:val="20"/>
          <w:szCs w:val="20"/>
        </w:rPr>
      </w:pPr>
      <w:r w:rsidRPr="00066AD5">
        <w:rPr>
          <w:rFonts w:ascii="Times New Roman" w:hAnsi="Times New Roman" w:cs="Times New Roman"/>
          <w:b/>
          <w:sz w:val="20"/>
          <w:szCs w:val="20"/>
        </w:rPr>
        <w:t xml:space="preserve">Participants and Procedure </w:t>
      </w:r>
    </w:p>
    <w:p w:rsidR="00066AD5" w:rsidRPr="00066AD5" w:rsidRDefault="00066AD5" w:rsidP="00066AD5">
      <w:pPr>
        <w:autoSpaceDE w:val="0"/>
        <w:autoSpaceDN w:val="0"/>
        <w:adjustRightInd w:val="0"/>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Participants were drawn from </w:t>
      </w:r>
      <w:proofErr w:type="spellStart"/>
      <w:r w:rsidRPr="00066AD5">
        <w:rPr>
          <w:rFonts w:ascii="Times New Roman" w:hAnsi="Times New Roman" w:cs="Times New Roman"/>
          <w:sz w:val="20"/>
          <w:szCs w:val="20"/>
        </w:rPr>
        <w:t>Kῖrῖtirῖ</w:t>
      </w:r>
      <w:proofErr w:type="spellEnd"/>
      <w:r w:rsidRPr="00066AD5">
        <w:rPr>
          <w:rFonts w:ascii="Times New Roman" w:hAnsi="Times New Roman" w:cs="Times New Roman"/>
          <w:sz w:val="20"/>
          <w:szCs w:val="20"/>
        </w:rPr>
        <w:t xml:space="preserve">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market. It is an open-air market located along </w:t>
      </w:r>
      <w:proofErr w:type="spellStart"/>
      <w:r w:rsidRPr="00066AD5">
        <w:rPr>
          <w:rFonts w:ascii="Times New Roman" w:hAnsi="Times New Roman" w:cs="Times New Roman"/>
          <w:sz w:val="20"/>
          <w:szCs w:val="20"/>
        </w:rPr>
        <w:t>Embu-Kivaa</w:t>
      </w:r>
      <w:proofErr w:type="spellEnd"/>
      <w:r w:rsidRPr="00066AD5">
        <w:rPr>
          <w:rFonts w:ascii="Times New Roman" w:hAnsi="Times New Roman" w:cs="Times New Roman"/>
          <w:sz w:val="20"/>
          <w:szCs w:val="20"/>
        </w:rPr>
        <w:t xml:space="preserve"> road in </w:t>
      </w:r>
      <w:proofErr w:type="spellStart"/>
      <w:r w:rsidRPr="00066AD5">
        <w:rPr>
          <w:rFonts w:ascii="Times New Roman" w:hAnsi="Times New Roman" w:cs="Times New Roman"/>
          <w:sz w:val="20"/>
          <w:szCs w:val="20"/>
        </w:rPr>
        <w:t>Mbeere</w:t>
      </w:r>
      <w:proofErr w:type="spellEnd"/>
      <w:r w:rsidRPr="00066AD5">
        <w:rPr>
          <w:rFonts w:ascii="Times New Roman" w:hAnsi="Times New Roman" w:cs="Times New Roman"/>
          <w:sz w:val="20"/>
          <w:szCs w:val="20"/>
        </w:rPr>
        <w:t xml:space="preserve"> South </w:t>
      </w:r>
      <w:r w:rsidRPr="00066AD5">
        <w:rPr>
          <w:rFonts w:ascii="Times New Roman" w:hAnsi="Times New Roman" w:cs="Times New Roman"/>
          <w:sz w:val="20"/>
          <w:szCs w:val="20"/>
          <w:lang w:val="en-GB"/>
        </w:rPr>
        <w:t>Sub</w:t>
      </w:r>
      <w:r w:rsidRPr="00066AD5">
        <w:rPr>
          <w:rFonts w:ascii="Times New Roman" w:hAnsi="Times New Roman" w:cs="Times New Roman"/>
          <w:sz w:val="20"/>
          <w:szCs w:val="20"/>
        </w:rPr>
        <w:t xml:space="preserve">-county, within </w:t>
      </w:r>
      <w:proofErr w:type="spellStart"/>
      <w:r w:rsidRPr="00066AD5">
        <w:rPr>
          <w:rFonts w:ascii="Times New Roman" w:hAnsi="Times New Roman" w:cs="Times New Roman"/>
          <w:sz w:val="20"/>
          <w:szCs w:val="20"/>
        </w:rPr>
        <w:t>Embu</w:t>
      </w:r>
      <w:proofErr w:type="spellEnd"/>
      <w:r w:rsidRPr="00066AD5">
        <w:rPr>
          <w:rFonts w:ascii="Times New Roman" w:hAnsi="Times New Roman" w:cs="Times New Roman"/>
          <w:sz w:val="20"/>
          <w:szCs w:val="20"/>
        </w:rPr>
        <w:t xml:space="preserve"> County. A total of 18 female and male traders were sampled using the social networks approach. Since the focus of our study was women’s use of language, the number of participants was skewed in </w:t>
      </w:r>
      <w:proofErr w:type="spellStart"/>
      <w:r w:rsidRPr="00066AD5">
        <w:rPr>
          <w:rFonts w:ascii="Times New Roman" w:hAnsi="Times New Roman" w:cs="Times New Roman"/>
          <w:sz w:val="20"/>
          <w:szCs w:val="20"/>
        </w:rPr>
        <w:t>favour</w:t>
      </w:r>
      <w:proofErr w:type="spellEnd"/>
      <w:r w:rsidRPr="00066AD5">
        <w:rPr>
          <w:rFonts w:ascii="Times New Roman" w:hAnsi="Times New Roman" w:cs="Times New Roman"/>
          <w:sz w:val="20"/>
          <w:szCs w:val="20"/>
        </w:rPr>
        <w:t xml:space="preserve"> of women (females=13; males=5). Participants were recorded during their naturally occurring negotiations. The criteria for selection were being a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trader as well as a native speaker of </w:t>
      </w:r>
      <w:proofErr w:type="spellStart"/>
      <w:r w:rsidRPr="00066AD5">
        <w:rPr>
          <w:rFonts w:ascii="Times New Roman" w:hAnsi="Times New Roman" w:cs="Times New Roman"/>
          <w:sz w:val="20"/>
          <w:szCs w:val="20"/>
        </w:rPr>
        <w:t>Kimbeere</w:t>
      </w:r>
      <w:proofErr w:type="spellEnd"/>
      <w:r w:rsidRPr="00066AD5">
        <w:rPr>
          <w:rFonts w:ascii="Times New Roman" w:hAnsi="Times New Roman" w:cs="Times New Roman"/>
          <w:sz w:val="20"/>
          <w:szCs w:val="20"/>
        </w:rPr>
        <w:t xml:space="preserve"> language. </w:t>
      </w:r>
      <w:proofErr w:type="spellStart"/>
      <w:r w:rsidRPr="00066AD5">
        <w:rPr>
          <w:rFonts w:ascii="Times New Roman" w:hAnsi="Times New Roman" w:cs="Times New Roman"/>
          <w:sz w:val="20"/>
          <w:szCs w:val="20"/>
        </w:rPr>
        <w:t>Kimbeere</w:t>
      </w:r>
      <w:proofErr w:type="spellEnd"/>
      <w:r w:rsidRPr="00066AD5">
        <w:rPr>
          <w:rFonts w:ascii="Times New Roman" w:hAnsi="Times New Roman" w:cs="Times New Roman"/>
          <w:sz w:val="20"/>
          <w:szCs w:val="20"/>
        </w:rPr>
        <w:t xml:space="preserve"> is a </w:t>
      </w:r>
      <w:proofErr w:type="spellStart"/>
      <w:r w:rsidRPr="00066AD5">
        <w:rPr>
          <w:rFonts w:ascii="Times New Roman" w:hAnsi="Times New Roman" w:cs="Times New Roman"/>
          <w:sz w:val="20"/>
          <w:szCs w:val="20"/>
        </w:rPr>
        <w:t>languge</w:t>
      </w:r>
      <w:proofErr w:type="spellEnd"/>
      <w:r w:rsidRPr="00066AD5">
        <w:rPr>
          <w:rFonts w:ascii="Times New Roman" w:hAnsi="Times New Roman" w:cs="Times New Roman"/>
          <w:sz w:val="20"/>
          <w:szCs w:val="20"/>
        </w:rPr>
        <w:t xml:space="preserve"> [31] spoken by </w:t>
      </w:r>
      <w:proofErr w:type="spellStart"/>
      <w:r w:rsidRPr="00066AD5">
        <w:rPr>
          <w:rFonts w:ascii="Times New Roman" w:hAnsi="Times New Roman" w:cs="Times New Roman"/>
          <w:sz w:val="20"/>
          <w:szCs w:val="20"/>
        </w:rPr>
        <w:t>Ambeere</w:t>
      </w:r>
      <w:proofErr w:type="spellEnd"/>
      <w:r w:rsidRPr="00066AD5">
        <w:rPr>
          <w:rFonts w:ascii="Times New Roman" w:hAnsi="Times New Roman" w:cs="Times New Roman"/>
          <w:sz w:val="20"/>
          <w:szCs w:val="20"/>
        </w:rPr>
        <w:t xml:space="preserve"> people found within </w:t>
      </w:r>
      <w:proofErr w:type="spellStart"/>
      <w:r w:rsidRPr="00066AD5">
        <w:rPr>
          <w:rFonts w:ascii="Times New Roman" w:hAnsi="Times New Roman" w:cs="Times New Roman"/>
          <w:sz w:val="20"/>
          <w:szCs w:val="20"/>
        </w:rPr>
        <w:t>Embu</w:t>
      </w:r>
      <w:proofErr w:type="spellEnd"/>
      <w:r w:rsidRPr="00066AD5">
        <w:rPr>
          <w:rFonts w:ascii="Times New Roman" w:hAnsi="Times New Roman" w:cs="Times New Roman"/>
          <w:sz w:val="20"/>
          <w:szCs w:val="20"/>
        </w:rPr>
        <w:t xml:space="preserve"> County in the Eastern region of Kenya in East Africa. The region is known for the cultivation of </w:t>
      </w:r>
      <w:r w:rsidRPr="00066AD5">
        <w:rPr>
          <w:rFonts w:ascii="Times New Roman" w:hAnsi="Times New Roman" w:cs="Times New Roman"/>
          <w:i/>
          <w:sz w:val="20"/>
          <w:szCs w:val="20"/>
        </w:rPr>
        <w:t xml:space="preserve">Catha </w:t>
      </w:r>
      <w:proofErr w:type="spellStart"/>
      <w:r w:rsidRPr="00066AD5">
        <w:rPr>
          <w:rFonts w:ascii="Times New Roman" w:hAnsi="Times New Roman" w:cs="Times New Roman"/>
          <w:i/>
          <w:sz w:val="20"/>
          <w:szCs w:val="20"/>
        </w:rPr>
        <w:t>edulis</w:t>
      </w:r>
      <w:proofErr w:type="spellEnd"/>
      <w:r w:rsidRPr="00066AD5">
        <w:rPr>
          <w:rFonts w:ascii="Times New Roman" w:hAnsi="Times New Roman" w:cs="Times New Roman"/>
          <w:b/>
          <w:i/>
          <w:sz w:val="20"/>
          <w:szCs w:val="20"/>
        </w:rPr>
        <w:t xml:space="preserve"> </w:t>
      </w:r>
      <w:r w:rsidRPr="00066AD5">
        <w:rPr>
          <w:rFonts w:ascii="Times New Roman" w:hAnsi="Times New Roman" w:cs="Times New Roman"/>
          <w:sz w:val="20"/>
          <w:szCs w:val="20"/>
        </w:rPr>
        <w:t>(</w:t>
      </w:r>
      <w:proofErr w:type="spellStart"/>
      <w:r w:rsidRPr="00066AD5">
        <w:rPr>
          <w:rFonts w:ascii="Times New Roman" w:hAnsi="Times New Roman" w:cs="Times New Roman"/>
          <w:sz w:val="20"/>
          <w:szCs w:val="20"/>
        </w:rPr>
        <w:t>khat</w:t>
      </w:r>
      <w:proofErr w:type="spellEnd"/>
      <w:r w:rsidRPr="00066AD5">
        <w:rPr>
          <w:rFonts w:ascii="Times New Roman" w:hAnsi="Times New Roman" w:cs="Times New Roman"/>
          <w:sz w:val="20"/>
          <w:szCs w:val="20"/>
        </w:rPr>
        <w:t xml:space="preserve">) as an economic activity. The inhabitants also chew the leaves of the plant as a social custom. </w:t>
      </w:r>
    </w:p>
    <w:p w:rsidR="00066AD5" w:rsidRPr="00066AD5" w:rsidRDefault="00066AD5" w:rsidP="00066AD5">
      <w:pPr>
        <w:autoSpaceDE w:val="0"/>
        <w:autoSpaceDN w:val="0"/>
        <w:adjustRightInd w:val="0"/>
        <w:spacing w:after="0" w:line="240" w:lineRule="auto"/>
        <w:jc w:val="both"/>
        <w:rPr>
          <w:rFonts w:ascii="Times New Roman" w:hAnsi="Times New Roman" w:cs="Times New Roman"/>
          <w:sz w:val="20"/>
          <w:szCs w:val="20"/>
        </w:rPr>
      </w:pPr>
    </w:p>
    <w:p w:rsidR="00066AD5" w:rsidRPr="00066AD5" w:rsidRDefault="00066AD5" w:rsidP="00066AD5">
      <w:pPr>
        <w:autoSpaceDE w:val="0"/>
        <w:autoSpaceDN w:val="0"/>
        <w:adjustRightInd w:val="0"/>
        <w:spacing w:after="0" w:line="240" w:lineRule="auto"/>
        <w:ind w:firstLine="720"/>
        <w:jc w:val="both"/>
        <w:rPr>
          <w:rFonts w:ascii="Times New Roman" w:hAnsi="Times New Roman" w:cs="Times New Roman"/>
          <w:sz w:val="20"/>
          <w:szCs w:val="20"/>
        </w:rPr>
      </w:pPr>
      <w:r w:rsidRPr="00066AD5">
        <w:rPr>
          <w:rFonts w:ascii="Times New Roman" w:hAnsi="Times New Roman" w:cs="Times New Roman"/>
          <w:sz w:val="20"/>
          <w:szCs w:val="20"/>
        </w:rPr>
        <w:t xml:space="preserve">Recording was done while the participants were engaged in buying and selling of </w:t>
      </w:r>
      <w:proofErr w:type="spellStart"/>
      <w:r w:rsidRPr="00066AD5">
        <w:rPr>
          <w:rFonts w:ascii="Times New Roman" w:hAnsi="Times New Roman" w:cs="Times New Roman"/>
          <w:sz w:val="20"/>
          <w:szCs w:val="20"/>
        </w:rPr>
        <w:t>miraa</w:t>
      </w:r>
      <w:proofErr w:type="spellEnd"/>
      <w:r w:rsidRPr="00066AD5">
        <w:rPr>
          <w:rFonts w:ascii="Times New Roman" w:hAnsi="Times New Roman" w:cs="Times New Roman"/>
          <w:sz w:val="20"/>
          <w:szCs w:val="20"/>
        </w:rPr>
        <w:t xml:space="preserve"> after being informed that their speech was being recorded. During recording, a distinction was made between females-only and mixed-sex negotiations in order to account for the usage of swearwords by women in different contexts. A total of 8 recordings involving 2 to 3 participants were obtained and in which 4 recordings involved only female participants, while the other 4 had mixed-sex participants. An analysis of females-only and mixed-sex negotiations was deemed a convenient way to have a clearer perception of how women employ swearing as a linguistic device and how it serves to construct interactions between female and male traders in the market. Table 1 displays the number of recordings, their length, and the distribution of the sample in terms of gender.</w:t>
      </w:r>
    </w:p>
    <w:p w:rsidR="00066AD5" w:rsidRDefault="00066AD5" w:rsidP="00066AD5">
      <w:pPr>
        <w:autoSpaceDE w:val="0"/>
        <w:autoSpaceDN w:val="0"/>
        <w:adjustRightInd w:val="0"/>
        <w:spacing w:after="0" w:line="240" w:lineRule="auto"/>
        <w:jc w:val="both"/>
        <w:rPr>
          <w:rFonts w:ascii="Times New Roman" w:hAnsi="Times New Roman"/>
          <w:sz w:val="20"/>
          <w:szCs w:val="20"/>
        </w:rPr>
        <w:sectPr w:rsidR="00066AD5" w:rsidSect="00066AD5">
          <w:type w:val="continuous"/>
          <w:pgSz w:w="11907" w:h="16839" w:code="9"/>
          <w:pgMar w:top="1440" w:right="1080" w:bottom="1440" w:left="1080" w:header="706" w:footer="706" w:gutter="0"/>
          <w:cols w:num="2" w:space="708"/>
          <w:docGrid w:linePitch="360"/>
        </w:sectPr>
      </w:pPr>
    </w:p>
    <w:p w:rsidR="00066AD5" w:rsidRDefault="00066AD5" w:rsidP="00066AD5">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lastRenderedPageBreak/>
        <w:t>Table</w:t>
      </w:r>
      <w:r>
        <w:rPr>
          <w:rFonts w:ascii="Times New Roman" w:hAnsi="Times New Roman" w:cs="Vrinda"/>
          <w:b/>
          <w:sz w:val="20"/>
          <w:szCs w:val="20"/>
          <w:cs/>
          <w:lang w:bidi="as-IN"/>
        </w:rPr>
        <w:t>-</w:t>
      </w:r>
      <w:r>
        <w:rPr>
          <w:rFonts w:ascii="Times New Roman" w:hAnsi="Times New Roman"/>
          <w:b/>
          <w:sz w:val="20"/>
          <w:szCs w:val="20"/>
        </w:rPr>
        <w:t>1: Distribution of recordings</w:t>
      </w:r>
    </w:p>
    <w:tbl>
      <w:tblPr>
        <w:tblW w:w="0" w:type="auto"/>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990"/>
        <w:gridCol w:w="1080"/>
        <w:gridCol w:w="900"/>
        <w:gridCol w:w="1080"/>
      </w:tblGrid>
      <w:tr w:rsidR="00066AD5" w:rsidTr="00066AD5">
        <w:trPr>
          <w:jc w:val="center"/>
        </w:trPr>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rsidR="00066AD5" w:rsidRDefault="00066AD5">
            <w:pPr>
              <w:tabs>
                <w:tab w:val="center" w:pos="4680"/>
                <w:tab w:val="right" w:pos="9360"/>
              </w:tabs>
              <w:spacing w:after="0" w:line="240" w:lineRule="auto"/>
              <w:rPr>
                <w:rFonts w:ascii="Times New Roman" w:hAnsi="Times New Roman" w:cs="Times New Roman"/>
                <w:sz w:val="20"/>
                <w:szCs w:val="20"/>
              </w:rPr>
            </w:pPr>
            <w:r>
              <w:rPr>
                <w:rFonts w:ascii="Times New Roman" w:hAnsi="Times New Roman"/>
                <w:sz w:val="20"/>
                <w:szCs w:val="20"/>
              </w:rPr>
              <w:t>Recording</w:t>
            </w:r>
          </w:p>
        </w:tc>
        <w:tc>
          <w:tcPr>
            <w:tcW w:w="2070" w:type="dxa"/>
            <w:gridSpan w:val="2"/>
            <w:tcBorders>
              <w:top w:val="single" w:sz="4" w:space="0" w:color="000000"/>
              <w:left w:val="single" w:sz="4" w:space="0" w:color="000000"/>
              <w:bottom w:val="single" w:sz="4" w:space="0" w:color="000000"/>
              <w:right w:val="single" w:sz="4" w:space="0" w:color="000000"/>
            </w:tcBorders>
            <w:vAlign w:val="center"/>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Length</w:t>
            </w:r>
          </w:p>
        </w:tc>
        <w:tc>
          <w:tcPr>
            <w:tcW w:w="1980" w:type="dxa"/>
            <w:gridSpan w:val="2"/>
            <w:tcBorders>
              <w:top w:val="single" w:sz="4" w:space="0" w:color="000000"/>
              <w:left w:val="single" w:sz="4" w:space="0" w:color="000000"/>
              <w:bottom w:val="single" w:sz="4" w:space="0" w:color="000000"/>
              <w:right w:val="single" w:sz="4" w:space="0" w:color="000000"/>
            </w:tcBorders>
            <w:vAlign w:val="center"/>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Participants</w:t>
            </w:r>
          </w:p>
        </w:tc>
      </w:tr>
      <w:tr w:rsidR="00066AD5" w:rsidTr="00066AD5">
        <w:trPr>
          <w:jc w:val="center"/>
        </w:trPr>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066AD5" w:rsidRDefault="00066AD5">
            <w:pPr>
              <w:spacing w:after="0" w:line="240" w:lineRule="auto"/>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 xml:space="preserve">Minutes </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 xml:space="preserve">Seconds </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Males</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 xml:space="preserve">Females </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1</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25</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2</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26</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3</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11</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4</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16</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5</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05</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6</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29</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7</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15</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21</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8</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10</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15</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lastRenderedPageBreak/>
              <w:t>Sub-Total</w:t>
            </w:r>
          </w:p>
        </w:tc>
        <w:tc>
          <w:tcPr>
            <w:tcW w:w="99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85</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148</w:t>
            </w:r>
          </w:p>
        </w:tc>
        <w:tc>
          <w:tcPr>
            <w:tcW w:w="90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5</w:t>
            </w:r>
          </w:p>
        </w:tc>
        <w:tc>
          <w:tcPr>
            <w:tcW w:w="108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13</w:t>
            </w:r>
          </w:p>
        </w:tc>
      </w:tr>
      <w:tr w:rsidR="00066AD5" w:rsidTr="00066AD5">
        <w:trPr>
          <w:trHeight w:val="141"/>
          <w:jc w:val="center"/>
        </w:trPr>
        <w:tc>
          <w:tcPr>
            <w:tcW w:w="1350"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both"/>
              <w:rPr>
                <w:rFonts w:ascii="Times New Roman" w:hAnsi="Times New Roman" w:cs="Times New Roman"/>
                <w:sz w:val="20"/>
                <w:szCs w:val="20"/>
              </w:rPr>
            </w:pPr>
            <w:r>
              <w:rPr>
                <w:rFonts w:ascii="Times New Roman" w:hAnsi="Times New Roman"/>
                <w:sz w:val="20"/>
                <w:szCs w:val="20"/>
              </w:rPr>
              <w:t xml:space="preserve">Total  </w:t>
            </w:r>
          </w:p>
        </w:tc>
        <w:tc>
          <w:tcPr>
            <w:tcW w:w="2070" w:type="dxa"/>
            <w:gridSpan w:val="2"/>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b/>
                <w:sz w:val="20"/>
                <w:szCs w:val="20"/>
              </w:rPr>
            </w:pPr>
            <w:r>
              <w:rPr>
                <w:rFonts w:ascii="Times New Roman" w:hAnsi="Times New Roman"/>
                <w:sz w:val="20"/>
                <w:szCs w:val="20"/>
              </w:rPr>
              <w:t xml:space="preserve">1 </w:t>
            </w:r>
            <w:proofErr w:type="spellStart"/>
            <w:r>
              <w:rPr>
                <w:rFonts w:ascii="Times New Roman" w:hAnsi="Times New Roman"/>
                <w:sz w:val="20"/>
                <w:szCs w:val="20"/>
              </w:rPr>
              <w:t>hr</w:t>
            </w:r>
            <w:proofErr w:type="spellEnd"/>
            <w:r>
              <w:rPr>
                <w:rFonts w:ascii="Times New Roman" w:hAnsi="Times New Roman"/>
                <w:sz w:val="20"/>
                <w:szCs w:val="20"/>
              </w:rPr>
              <w:t>, 27 min, 28 sec.</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spacing w:after="0" w:line="240" w:lineRule="auto"/>
              <w:jc w:val="center"/>
              <w:rPr>
                <w:rFonts w:ascii="Times New Roman" w:hAnsi="Times New Roman" w:cs="Times New Roman"/>
                <w:sz w:val="20"/>
                <w:szCs w:val="20"/>
              </w:rPr>
            </w:pPr>
            <w:r>
              <w:rPr>
                <w:rFonts w:ascii="Times New Roman" w:hAnsi="Times New Roman"/>
                <w:sz w:val="20"/>
                <w:szCs w:val="20"/>
              </w:rPr>
              <w:t>18</w:t>
            </w:r>
          </w:p>
        </w:tc>
      </w:tr>
    </w:tbl>
    <w:p w:rsidR="00066AD5" w:rsidRDefault="00066AD5" w:rsidP="00066AD5">
      <w:pPr>
        <w:autoSpaceDE w:val="0"/>
        <w:autoSpaceDN w:val="0"/>
        <w:adjustRightInd w:val="0"/>
        <w:spacing w:after="0" w:line="240" w:lineRule="auto"/>
        <w:jc w:val="both"/>
        <w:rPr>
          <w:rFonts w:ascii="Times New Roman" w:hAnsi="Times New Roman"/>
          <w:b/>
          <w:sz w:val="20"/>
          <w:szCs w:val="20"/>
        </w:rPr>
        <w:sectPr w:rsidR="00066AD5" w:rsidSect="00066AD5">
          <w:type w:val="continuous"/>
          <w:pgSz w:w="11907" w:h="16839" w:code="9"/>
          <w:pgMar w:top="1440" w:right="1080" w:bottom="1440" w:left="1080" w:header="706" w:footer="706" w:gutter="0"/>
          <w:cols w:space="708"/>
          <w:docGrid w:linePitch="360"/>
        </w:sectPr>
      </w:pPr>
    </w:p>
    <w:p w:rsidR="00066AD5" w:rsidRDefault="00066AD5" w:rsidP="00066AD5">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b/>
          <w:sz w:val="20"/>
          <w:szCs w:val="20"/>
        </w:rPr>
        <w:lastRenderedPageBreak/>
        <w:t>ANALYSIS</w:t>
      </w:r>
    </w:p>
    <w:p w:rsidR="00066AD5" w:rsidRDefault="00066AD5" w:rsidP="00066AD5">
      <w:pPr>
        <w:autoSpaceDE w:val="0"/>
        <w:autoSpaceDN w:val="0"/>
        <w:adjustRightInd w:val="0"/>
        <w:spacing w:after="0" w:line="240" w:lineRule="auto"/>
        <w:ind w:firstLine="720"/>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content</w:t>
      </w:r>
      <w:proofErr w:type="gramEnd"/>
      <w:r>
        <w:rPr>
          <w:rFonts w:ascii="Times New Roman" w:hAnsi="Times New Roman"/>
          <w:sz w:val="20"/>
          <w:szCs w:val="20"/>
        </w:rPr>
        <w:t xml:space="preserve"> of the recorded negotiations was </w:t>
      </w:r>
      <w:proofErr w:type="spellStart"/>
      <w:r>
        <w:rPr>
          <w:rFonts w:ascii="Times New Roman" w:hAnsi="Times New Roman"/>
          <w:sz w:val="20"/>
          <w:szCs w:val="20"/>
        </w:rPr>
        <w:t>analysed</w:t>
      </w:r>
      <w:proofErr w:type="spellEnd"/>
      <w:r>
        <w:rPr>
          <w:rFonts w:ascii="Times New Roman" w:hAnsi="Times New Roman"/>
          <w:sz w:val="20"/>
          <w:szCs w:val="20"/>
        </w:rPr>
        <w:t xml:space="preserve"> through a number of steps. First, the recorded negotiations were transcribed on paper. During transcription, the gender of the participants was noted. These transcriptions were carefully studied and the swearwords identified. Secondly, summative analysis was employed where these words were tallied and grouped with regard to their frequency and patterns of usage in terms of the gender of the participants in the negotiations. Finally, a detailed theoretical discussion </w:t>
      </w:r>
      <w:r>
        <w:rPr>
          <w:rFonts w:ascii="Times New Roman" w:hAnsi="Times New Roman"/>
          <w:sz w:val="20"/>
          <w:szCs w:val="20"/>
        </w:rPr>
        <w:lastRenderedPageBreak/>
        <w:t xml:space="preserve">that was premised on the propositions of the Psycho-Social tenets of the NPS theory of speech, as well as the assumptions of both pragmatics and Expectancy Violations Theory (EVT) was done. These helped to determine the motives for swearword usage by women in the market.  </w:t>
      </w:r>
    </w:p>
    <w:p w:rsidR="00066AD5" w:rsidRDefault="00066AD5" w:rsidP="00066AD5">
      <w:pPr>
        <w:autoSpaceDE w:val="0"/>
        <w:autoSpaceDN w:val="0"/>
        <w:adjustRightInd w:val="0"/>
        <w:spacing w:after="0" w:line="240" w:lineRule="auto"/>
        <w:jc w:val="both"/>
        <w:rPr>
          <w:rFonts w:ascii="Times New Roman" w:hAnsi="Times New Roman"/>
          <w:sz w:val="20"/>
          <w:szCs w:val="20"/>
        </w:rPr>
      </w:pPr>
    </w:p>
    <w:p w:rsidR="00066AD5" w:rsidRDefault="00066AD5" w:rsidP="00066AD5">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RESULTS AND DISCUSSION</w:t>
      </w:r>
    </w:p>
    <w:p w:rsidR="00066AD5" w:rsidRDefault="00066AD5" w:rsidP="00066AD5">
      <w:pPr>
        <w:autoSpaceDE w:val="0"/>
        <w:autoSpaceDN w:val="0"/>
        <w:adjustRightInd w:val="0"/>
        <w:spacing w:after="0" w:line="240" w:lineRule="auto"/>
        <w:ind w:firstLine="720"/>
        <w:jc w:val="both"/>
        <w:rPr>
          <w:rFonts w:ascii="Times New Roman" w:hAnsi="Times New Roman"/>
          <w:sz w:val="20"/>
          <w:szCs w:val="20"/>
        </w:rPr>
      </w:pPr>
      <w:r>
        <w:rPr>
          <w:rFonts w:ascii="Times New Roman" w:hAnsi="Times New Roman"/>
          <w:sz w:val="20"/>
          <w:szCs w:val="20"/>
        </w:rPr>
        <w:t>The swearwords used by women in both females-only and mixed-sex negotiations and their lexical frequencies were as presented in table 2.</w:t>
      </w:r>
    </w:p>
    <w:p w:rsidR="00066AD5" w:rsidRDefault="00066AD5" w:rsidP="00066AD5">
      <w:pPr>
        <w:autoSpaceDE w:val="0"/>
        <w:autoSpaceDN w:val="0"/>
        <w:adjustRightInd w:val="0"/>
        <w:spacing w:after="0" w:line="240" w:lineRule="auto"/>
        <w:jc w:val="both"/>
        <w:rPr>
          <w:rFonts w:ascii="Times New Roman" w:hAnsi="Times New Roman"/>
          <w:sz w:val="20"/>
          <w:szCs w:val="20"/>
        </w:rPr>
        <w:sectPr w:rsidR="00066AD5" w:rsidSect="00066AD5">
          <w:type w:val="continuous"/>
          <w:pgSz w:w="11907" w:h="16839" w:code="9"/>
          <w:pgMar w:top="1440" w:right="1080" w:bottom="1440" w:left="1080" w:header="706" w:footer="706" w:gutter="0"/>
          <w:cols w:num="2" w:space="708"/>
          <w:docGrid w:linePitch="360"/>
        </w:sectPr>
      </w:pPr>
    </w:p>
    <w:p w:rsidR="00066AD5" w:rsidRDefault="00066AD5" w:rsidP="00066AD5">
      <w:pPr>
        <w:autoSpaceDE w:val="0"/>
        <w:autoSpaceDN w:val="0"/>
        <w:adjustRightInd w:val="0"/>
        <w:spacing w:after="0" w:line="240" w:lineRule="auto"/>
        <w:jc w:val="both"/>
        <w:rPr>
          <w:rFonts w:ascii="Times New Roman" w:hAnsi="Times New Roman"/>
          <w:sz w:val="20"/>
          <w:szCs w:val="20"/>
        </w:rPr>
      </w:pPr>
    </w:p>
    <w:p w:rsidR="00066AD5" w:rsidRDefault="00066AD5" w:rsidP="00066AD5">
      <w:pPr>
        <w:spacing w:after="0" w:line="240" w:lineRule="auto"/>
        <w:jc w:val="center"/>
        <w:rPr>
          <w:rFonts w:ascii="Times New Roman" w:hAnsi="Times New Roman"/>
          <w:b/>
          <w:sz w:val="20"/>
          <w:szCs w:val="20"/>
        </w:rPr>
      </w:pPr>
      <w:r>
        <w:rPr>
          <w:rFonts w:ascii="Times New Roman" w:hAnsi="Times New Roman"/>
          <w:b/>
          <w:sz w:val="20"/>
          <w:szCs w:val="20"/>
        </w:rPr>
        <w:t>Table</w:t>
      </w:r>
      <w:r>
        <w:rPr>
          <w:rFonts w:ascii="Times New Roman" w:hAnsi="Times New Roman" w:cs="Vrinda"/>
          <w:b/>
          <w:sz w:val="20"/>
          <w:szCs w:val="20"/>
          <w:cs/>
          <w:lang w:bidi="as-IN"/>
        </w:rPr>
        <w:t>-</w:t>
      </w:r>
      <w:r>
        <w:rPr>
          <w:rFonts w:ascii="Times New Roman" w:hAnsi="Times New Roman"/>
          <w:b/>
          <w:sz w:val="20"/>
          <w:szCs w:val="20"/>
        </w:rPr>
        <w:t xml:space="preserve">2: </w:t>
      </w:r>
      <w:proofErr w:type="spellStart"/>
      <w:r>
        <w:rPr>
          <w:rFonts w:ascii="Times New Roman" w:hAnsi="Times New Roman"/>
          <w:b/>
          <w:sz w:val="20"/>
          <w:szCs w:val="20"/>
        </w:rPr>
        <w:t>Kimbeere</w:t>
      </w:r>
      <w:proofErr w:type="spellEnd"/>
      <w:r>
        <w:rPr>
          <w:rFonts w:ascii="Times New Roman" w:hAnsi="Times New Roman"/>
          <w:b/>
          <w:sz w:val="20"/>
          <w:szCs w:val="20"/>
        </w:rPr>
        <w:t xml:space="preserve"> language swearwords in the language of female and male traders and their lexical frequencies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5"/>
        <w:gridCol w:w="2222"/>
        <w:gridCol w:w="2154"/>
        <w:gridCol w:w="1077"/>
        <w:gridCol w:w="1078"/>
      </w:tblGrid>
      <w:tr w:rsidR="00066AD5" w:rsidTr="00066AD5">
        <w:trPr>
          <w:jc w:val="center"/>
        </w:trPr>
        <w:tc>
          <w:tcPr>
            <w:tcW w:w="3827" w:type="dxa"/>
            <w:gridSpan w:val="2"/>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Swearwords</w:t>
            </w:r>
          </w:p>
        </w:tc>
        <w:tc>
          <w:tcPr>
            <w:tcW w:w="4309" w:type="dxa"/>
            <w:gridSpan w:val="3"/>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Lexical Frequency</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tcPr>
          <w:p w:rsidR="00066AD5" w:rsidRDefault="00066AD5">
            <w:pPr>
              <w:autoSpaceDE w:val="0"/>
              <w:autoSpaceDN w:val="0"/>
              <w:adjustRightInd w:val="0"/>
              <w:spacing w:after="0" w:line="240" w:lineRule="auto"/>
              <w:jc w:val="both"/>
              <w:rPr>
                <w:rFonts w:ascii="Times New Roman" w:hAnsi="Times New Roman" w:cs="Times New Roman"/>
                <w:sz w:val="20"/>
                <w:szCs w:val="20"/>
              </w:rPr>
            </w:pPr>
          </w:p>
        </w:tc>
        <w:tc>
          <w:tcPr>
            <w:tcW w:w="2222" w:type="dxa"/>
            <w:tcBorders>
              <w:top w:val="single" w:sz="4" w:space="0" w:color="000000"/>
              <w:left w:val="single" w:sz="4" w:space="0" w:color="000000"/>
              <w:bottom w:val="single" w:sz="4" w:space="0" w:color="000000"/>
              <w:right w:val="single" w:sz="4" w:space="0" w:color="000000"/>
            </w:tcBorders>
          </w:tcPr>
          <w:p w:rsidR="00066AD5" w:rsidRDefault="00066AD5">
            <w:pPr>
              <w:autoSpaceDE w:val="0"/>
              <w:autoSpaceDN w:val="0"/>
              <w:adjustRightInd w:val="0"/>
              <w:spacing w:after="0" w:line="240" w:lineRule="auto"/>
              <w:jc w:val="both"/>
              <w:rPr>
                <w:rFonts w:ascii="Times New Roman" w:hAnsi="Times New Roman" w:cs="Times New Roman"/>
                <w:sz w:val="20"/>
                <w:szCs w:val="20"/>
              </w:rPr>
            </w:pP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Females-only negotiations</w:t>
            </w:r>
          </w:p>
        </w:tc>
        <w:tc>
          <w:tcPr>
            <w:tcW w:w="2155" w:type="dxa"/>
            <w:gridSpan w:val="2"/>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Mixed-sex negotiations</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Kimbeere</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English gloss</w:t>
            </w:r>
          </w:p>
        </w:tc>
        <w:tc>
          <w:tcPr>
            <w:tcW w:w="2154" w:type="dxa"/>
            <w:tcBorders>
              <w:top w:val="single" w:sz="4" w:space="0" w:color="000000"/>
              <w:left w:val="single" w:sz="4" w:space="0" w:color="000000"/>
              <w:bottom w:val="single" w:sz="4" w:space="0" w:color="000000"/>
              <w:right w:val="single" w:sz="4" w:space="0" w:color="000000"/>
            </w:tcBorders>
          </w:tcPr>
          <w:p w:rsidR="00066AD5" w:rsidRDefault="00066AD5">
            <w:pPr>
              <w:autoSpaceDE w:val="0"/>
              <w:autoSpaceDN w:val="0"/>
              <w:adjustRightInd w:val="0"/>
              <w:spacing w:after="0" w:line="240" w:lineRule="auto"/>
              <w:jc w:val="center"/>
              <w:rPr>
                <w:rFonts w:ascii="Times New Roman" w:hAnsi="Times New Roman" w:cs="Times New Roman"/>
                <w:sz w:val="20"/>
                <w:szCs w:val="20"/>
              </w:rPr>
            </w:pP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Males</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Females</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Ntheke</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Testes</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8</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0</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Kagura</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Clitoris</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22</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15</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17</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Mũthuti</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Arse</w:t>
            </w:r>
            <w:proofErr w:type="spellEnd"/>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6</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Mbῖnῖ</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Vagina</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7</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Mũthinũ</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Penis</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Kῖvῖcῖ</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Uncircumcised male</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5</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Kῖrῖgũ</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Uncircumcised female</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14</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12</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Nyũkwe</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Your mother</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7</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6</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4</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Thicwa</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Fuck you</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18</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Ngai-Mwathani</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God-Almighty</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2</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12</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Ngitῖ</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Dog/Bitch</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12</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1</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6</w:t>
            </w:r>
          </w:p>
        </w:tc>
      </w:tr>
      <w:tr w:rsidR="00066AD5" w:rsidTr="00066AD5">
        <w:trPr>
          <w:jc w:val="center"/>
        </w:trPr>
        <w:tc>
          <w:tcPr>
            <w:tcW w:w="1605"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sz w:val="20"/>
                <w:szCs w:val="20"/>
              </w:rPr>
              <w:t>Matoko</w:t>
            </w:r>
            <w:proofErr w:type="spellEnd"/>
          </w:p>
        </w:tc>
        <w:tc>
          <w:tcPr>
            <w:tcW w:w="2222"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sz w:val="20"/>
                <w:szCs w:val="20"/>
              </w:rPr>
              <w:t>Genital discharge</w:t>
            </w:r>
          </w:p>
        </w:tc>
        <w:tc>
          <w:tcPr>
            <w:tcW w:w="2154"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0</w:t>
            </w:r>
          </w:p>
        </w:tc>
        <w:tc>
          <w:tcPr>
            <w:tcW w:w="1077"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8</w:t>
            </w:r>
          </w:p>
        </w:tc>
        <w:tc>
          <w:tcPr>
            <w:tcW w:w="1078" w:type="dxa"/>
            <w:tcBorders>
              <w:top w:val="single" w:sz="4" w:space="0" w:color="000000"/>
              <w:left w:val="single" w:sz="4" w:space="0" w:color="000000"/>
              <w:bottom w:val="single" w:sz="4" w:space="0" w:color="000000"/>
              <w:right w:val="single" w:sz="4" w:space="0" w:color="000000"/>
            </w:tcBorders>
            <w:hideMark/>
          </w:tcPr>
          <w:p w:rsidR="00066AD5" w:rsidRDefault="00066AD5">
            <w:pPr>
              <w:tabs>
                <w:tab w:val="center" w:pos="4680"/>
                <w:tab w:val="right" w:pos="9360"/>
              </w:tab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sz w:val="20"/>
                <w:szCs w:val="20"/>
              </w:rPr>
              <w:t>7</w:t>
            </w:r>
          </w:p>
        </w:tc>
      </w:tr>
    </w:tbl>
    <w:p w:rsidR="00066AD5" w:rsidRDefault="00066AD5" w:rsidP="00066AD5">
      <w:pPr>
        <w:autoSpaceDE w:val="0"/>
        <w:autoSpaceDN w:val="0"/>
        <w:adjustRightInd w:val="0"/>
        <w:spacing w:after="0" w:line="240" w:lineRule="auto"/>
        <w:jc w:val="both"/>
        <w:rPr>
          <w:rFonts w:ascii="Times New Roman" w:hAnsi="Times New Roman"/>
          <w:sz w:val="20"/>
          <w:szCs w:val="20"/>
        </w:rPr>
      </w:pPr>
    </w:p>
    <w:p w:rsidR="00066AD5" w:rsidRDefault="00066AD5" w:rsidP="00066AD5">
      <w:pPr>
        <w:autoSpaceDE w:val="0"/>
        <w:autoSpaceDN w:val="0"/>
        <w:adjustRightInd w:val="0"/>
        <w:spacing w:after="0" w:line="240" w:lineRule="auto"/>
        <w:ind w:firstLine="720"/>
        <w:jc w:val="both"/>
        <w:rPr>
          <w:rFonts w:ascii="Times New Roman" w:hAnsi="Times New Roman"/>
          <w:sz w:val="20"/>
          <w:szCs w:val="20"/>
        </w:rPr>
        <w:sectPr w:rsidR="00066AD5" w:rsidSect="00066AD5">
          <w:type w:val="continuous"/>
          <w:pgSz w:w="11907" w:h="16839" w:code="9"/>
          <w:pgMar w:top="1440" w:right="1080" w:bottom="1440" w:left="1080" w:header="706" w:footer="706" w:gutter="0"/>
          <w:cols w:space="708"/>
          <w:docGrid w:linePitch="360"/>
        </w:sectPr>
      </w:pPr>
    </w:p>
    <w:p w:rsidR="00066AD5" w:rsidRDefault="00066AD5" w:rsidP="00066AD5">
      <w:pPr>
        <w:autoSpaceDE w:val="0"/>
        <w:autoSpaceDN w:val="0"/>
        <w:adjustRightInd w:val="0"/>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For ease of analysis and presentation, the swearwords in Table 2 were grouped into various categories with regard to where they are sourced: sexuality, religion, bodily discharge, animal names, and social/cultural orientations [13]. Studies have shown </w:t>
      </w:r>
      <w:r>
        <w:rPr>
          <w:rFonts w:ascii="Times New Roman" w:hAnsi="Times New Roman"/>
          <w:sz w:val="20"/>
          <w:szCs w:val="20"/>
        </w:rPr>
        <w:lastRenderedPageBreak/>
        <w:t xml:space="preserve">that majority of swearwords across cultures contain sexual orientations but taboo subjects can vary widely and quite often extend to other aspects of social life [25]. Table 3 </w:t>
      </w:r>
      <w:proofErr w:type="spellStart"/>
      <w:r>
        <w:rPr>
          <w:rFonts w:ascii="Times New Roman" w:hAnsi="Times New Roman"/>
          <w:sz w:val="20"/>
          <w:szCs w:val="20"/>
        </w:rPr>
        <w:t>dispalys</w:t>
      </w:r>
      <w:proofErr w:type="spellEnd"/>
      <w:r>
        <w:rPr>
          <w:rFonts w:ascii="Times New Roman" w:hAnsi="Times New Roman"/>
          <w:sz w:val="20"/>
          <w:szCs w:val="20"/>
        </w:rPr>
        <w:t xml:space="preserve"> the categories into which we grouped the various swearwords.</w:t>
      </w:r>
    </w:p>
    <w:p w:rsidR="00066AD5" w:rsidRDefault="00066AD5" w:rsidP="00066AD5">
      <w:pPr>
        <w:autoSpaceDE w:val="0"/>
        <w:autoSpaceDN w:val="0"/>
        <w:adjustRightInd w:val="0"/>
        <w:spacing w:after="0" w:line="240" w:lineRule="auto"/>
        <w:jc w:val="both"/>
        <w:rPr>
          <w:rFonts w:ascii="Times New Roman" w:hAnsi="Times New Roman"/>
          <w:sz w:val="20"/>
          <w:szCs w:val="20"/>
        </w:rPr>
        <w:sectPr w:rsidR="00066AD5" w:rsidSect="00066AD5">
          <w:type w:val="continuous"/>
          <w:pgSz w:w="11907" w:h="16839" w:code="9"/>
          <w:pgMar w:top="1440" w:right="1080" w:bottom="1440" w:left="1080" w:header="706" w:footer="706" w:gutter="0"/>
          <w:cols w:num="2" w:space="708"/>
          <w:docGrid w:linePitch="360"/>
        </w:sectPr>
      </w:pPr>
    </w:p>
    <w:p w:rsidR="00066AD5" w:rsidRDefault="00066AD5" w:rsidP="00066AD5">
      <w:pPr>
        <w:autoSpaceDE w:val="0"/>
        <w:autoSpaceDN w:val="0"/>
        <w:adjustRightInd w:val="0"/>
        <w:spacing w:after="0" w:line="240" w:lineRule="auto"/>
        <w:jc w:val="both"/>
        <w:rPr>
          <w:rFonts w:ascii="Times New Roman" w:hAnsi="Times New Roman"/>
          <w:sz w:val="20"/>
          <w:szCs w:val="20"/>
        </w:rPr>
      </w:pPr>
    </w:p>
    <w:p w:rsidR="00066AD5" w:rsidRDefault="00066AD5" w:rsidP="00066AD5">
      <w:pPr>
        <w:spacing w:after="0" w:line="240" w:lineRule="auto"/>
        <w:jc w:val="center"/>
        <w:rPr>
          <w:rFonts w:ascii="Times New Roman" w:hAnsi="Times New Roman"/>
          <w:b/>
          <w:sz w:val="20"/>
          <w:szCs w:val="20"/>
        </w:rPr>
      </w:pPr>
      <w:r>
        <w:rPr>
          <w:rFonts w:ascii="Times New Roman" w:hAnsi="Times New Roman"/>
          <w:b/>
          <w:sz w:val="20"/>
          <w:szCs w:val="20"/>
        </w:rPr>
        <w:t>Table</w:t>
      </w:r>
      <w:r>
        <w:rPr>
          <w:rFonts w:ascii="Times New Roman" w:hAnsi="Times New Roman" w:cs="Vrinda"/>
          <w:b/>
          <w:sz w:val="20"/>
          <w:szCs w:val="20"/>
          <w:cs/>
          <w:lang w:bidi="as-IN"/>
        </w:rPr>
        <w:t>-</w:t>
      </w:r>
      <w:r>
        <w:rPr>
          <w:rFonts w:ascii="Times New Roman" w:hAnsi="Times New Roman"/>
          <w:b/>
          <w:sz w:val="20"/>
          <w:szCs w:val="20"/>
        </w:rPr>
        <w:t>3: Categories of swearwords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2782"/>
      </w:tblGrid>
      <w:tr w:rsidR="00066AD5" w:rsidTr="00066AD5">
        <w:trPr>
          <w:jc w:val="center"/>
        </w:trPr>
        <w:tc>
          <w:tcPr>
            <w:tcW w:w="406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Categories of swearwords</w:t>
            </w:r>
          </w:p>
        </w:tc>
        <w:tc>
          <w:tcPr>
            <w:tcW w:w="278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Lexical count</w:t>
            </w:r>
          </w:p>
        </w:tc>
      </w:tr>
      <w:tr w:rsidR="00066AD5" w:rsidTr="00066AD5">
        <w:trPr>
          <w:jc w:val="center"/>
        </w:trPr>
        <w:tc>
          <w:tcPr>
            <w:tcW w:w="406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Sex organs and body parts</w:t>
            </w:r>
          </w:p>
        </w:tc>
        <w:tc>
          <w:tcPr>
            <w:tcW w:w="278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5</w:t>
            </w:r>
          </w:p>
        </w:tc>
      </w:tr>
      <w:tr w:rsidR="00066AD5" w:rsidTr="00066AD5">
        <w:trPr>
          <w:jc w:val="center"/>
        </w:trPr>
        <w:tc>
          <w:tcPr>
            <w:tcW w:w="406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Sexual activity</w:t>
            </w:r>
          </w:p>
        </w:tc>
        <w:tc>
          <w:tcPr>
            <w:tcW w:w="278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1</w:t>
            </w:r>
          </w:p>
        </w:tc>
      </w:tr>
      <w:tr w:rsidR="00066AD5" w:rsidTr="00066AD5">
        <w:trPr>
          <w:jc w:val="center"/>
        </w:trPr>
        <w:tc>
          <w:tcPr>
            <w:tcW w:w="406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Animal names</w:t>
            </w:r>
          </w:p>
        </w:tc>
        <w:tc>
          <w:tcPr>
            <w:tcW w:w="278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1</w:t>
            </w:r>
          </w:p>
        </w:tc>
      </w:tr>
      <w:tr w:rsidR="00066AD5" w:rsidTr="00066AD5">
        <w:trPr>
          <w:jc w:val="center"/>
        </w:trPr>
        <w:tc>
          <w:tcPr>
            <w:tcW w:w="406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Religion</w:t>
            </w:r>
          </w:p>
        </w:tc>
        <w:tc>
          <w:tcPr>
            <w:tcW w:w="278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1</w:t>
            </w:r>
          </w:p>
        </w:tc>
      </w:tr>
      <w:tr w:rsidR="00066AD5" w:rsidTr="00066AD5">
        <w:trPr>
          <w:jc w:val="center"/>
        </w:trPr>
        <w:tc>
          <w:tcPr>
            <w:tcW w:w="406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Bodily discharge</w:t>
            </w:r>
          </w:p>
        </w:tc>
        <w:tc>
          <w:tcPr>
            <w:tcW w:w="278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1</w:t>
            </w:r>
          </w:p>
        </w:tc>
      </w:tr>
      <w:tr w:rsidR="00066AD5" w:rsidTr="00066AD5">
        <w:trPr>
          <w:jc w:val="center"/>
        </w:trPr>
        <w:tc>
          <w:tcPr>
            <w:tcW w:w="406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Social/cultural</w:t>
            </w:r>
          </w:p>
        </w:tc>
        <w:tc>
          <w:tcPr>
            <w:tcW w:w="278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3</w:t>
            </w:r>
          </w:p>
        </w:tc>
      </w:tr>
      <w:tr w:rsidR="00066AD5" w:rsidTr="00066AD5">
        <w:trPr>
          <w:jc w:val="center"/>
        </w:trPr>
        <w:tc>
          <w:tcPr>
            <w:tcW w:w="4068"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Total</w:t>
            </w:r>
          </w:p>
        </w:tc>
        <w:tc>
          <w:tcPr>
            <w:tcW w:w="2782" w:type="dxa"/>
            <w:tcBorders>
              <w:top w:val="single" w:sz="4" w:space="0" w:color="000000"/>
              <w:left w:val="single" w:sz="4" w:space="0" w:color="000000"/>
              <w:bottom w:val="single" w:sz="4" w:space="0" w:color="000000"/>
              <w:right w:val="single" w:sz="4" w:space="0" w:color="000000"/>
            </w:tcBorders>
            <w:hideMark/>
          </w:tcPr>
          <w:p w:rsidR="00066AD5" w:rsidRDefault="00066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12</w:t>
            </w:r>
          </w:p>
        </w:tc>
      </w:tr>
    </w:tbl>
    <w:p w:rsidR="00066AD5" w:rsidRDefault="00066AD5" w:rsidP="00066AD5">
      <w:pPr>
        <w:autoSpaceDE w:val="0"/>
        <w:autoSpaceDN w:val="0"/>
        <w:adjustRightInd w:val="0"/>
        <w:spacing w:after="0" w:line="240" w:lineRule="auto"/>
        <w:jc w:val="both"/>
        <w:rPr>
          <w:rFonts w:ascii="Times New Roman" w:hAnsi="Times New Roman"/>
          <w:sz w:val="20"/>
          <w:szCs w:val="20"/>
        </w:rPr>
      </w:pPr>
    </w:p>
    <w:p w:rsidR="00066AD5" w:rsidRDefault="00066AD5" w:rsidP="00066AD5">
      <w:pPr>
        <w:spacing w:after="0" w:line="240" w:lineRule="auto"/>
        <w:ind w:firstLine="720"/>
        <w:jc w:val="both"/>
        <w:rPr>
          <w:rFonts w:ascii="Times New Roman" w:hAnsi="Times New Roman"/>
          <w:sz w:val="20"/>
          <w:szCs w:val="20"/>
        </w:rPr>
        <w:sectPr w:rsidR="00066AD5" w:rsidSect="00066AD5">
          <w:type w:val="continuous"/>
          <w:pgSz w:w="11907" w:h="16839" w:code="9"/>
          <w:pgMar w:top="1440" w:right="1080" w:bottom="1440" w:left="1080" w:header="706" w:footer="706" w:gutter="0"/>
          <w:cols w:space="708"/>
          <w:docGrid w:linePitch="360"/>
        </w:sectPr>
      </w:pPr>
    </w:p>
    <w:p w:rsidR="00066AD5" w:rsidRDefault="00066AD5" w:rsidP="00066AD5">
      <w:pPr>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Table 3 shows that swearwords in the language of women in both females-only and mixed-sex negotiations are sourced from sexuality, religion, and animal names. This was seen to counter assumptions that women are masters of euphemisms, who employ weaker swearwords [10]. Actually, it was consistent with findings that many women use swearwords aplenty and that the usage can be correlated with socioeconomic </w:t>
      </w:r>
      <w:r>
        <w:rPr>
          <w:rFonts w:ascii="Times New Roman" w:hAnsi="Times New Roman"/>
          <w:sz w:val="20"/>
          <w:szCs w:val="20"/>
        </w:rPr>
        <w:lastRenderedPageBreak/>
        <w:t xml:space="preserve">characteristics and situational factors [3, 19, </w:t>
      </w:r>
      <w:proofErr w:type="gramStart"/>
      <w:r>
        <w:rPr>
          <w:rFonts w:ascii="Times New Roman" w:hAnsi="Times New Roman"/>
          <w:sz w:val="20"/>
          <w:szCs w:val="20"/>
        </w:rPr>
        <w:t>30</w:t>
      </w:r>
      <w:proofErr w:type="gramEnd"/>
      <w:r>
        <w:rPr>
          <w:rFonts w:ascii="Times New Roman" w:hAnsi="Times New Roman"/>
          <w:sz w:val="20"/>
          <w:szCs w:val="20"/>
        </w:rPr>
        <w:t xml:space="preserve">]. Apart from the typical categories of sexuality, religion, and animal names, swearwords in the language of female traders drew from domains related to social aspects like parenthood, and cultural aspects to do with circumcision. This was consistent with previous studies on swearing in </w:t>
      </w:r>
      <w:proofErr w:type="spellStart"/>
      <w:r>
        <w:rPr>
          <w:rFonts w:ascii="Times New Roman" w:hAnsi="Times New Roman"/>
          <w:sz w:val="20"/>
          <w:szCs w:val="20"/>
        </w:rPr>
        <w:t>Kimbeere</w:t>
      </w:r>
      <w:proofErr w:type="spellEnd"/>
      <w:r>
        <w:rPr>
          <w:rFonts w:ascii="Times New Roman" w:hAnsi="Times New Roman"/>
          <w:sz w:val="20"/>
          <w:szCs w:val="20"/>
        </w:rPr>
        <w:t xml:space="preserve"> [2]. However, the sex domain remained the most common source of swearwords in </w:t>
      </w:r>
      <w:r>
        <w:rPr>
          <w:rFonts w:ascii="Times New Roman" w:hAnsi="Times New Roman"/>
          <w:sz w:val="20"/>
          <w:szCs w:val="20"/>
        </w:rPr>
        <w:lastRenderedPageBreak/>
        <w:t xml:space="preserve">the language of not only women but also men. This is aligned with previous research [2, 17]. Table 4 displays the lexical frequencies of swearwords in all categories </w:t>
      </w:r>
      <w:r>
        <w:rPr>
          <w:rFonts w:ascii="Times New Roman" w:hAnsi="Times New Roman"/>
          <w:sz w:val="20"/>
          <w:szCs w:val="20"/>
        </w:rPr>
        <w:lastRenderedPageBreak/>
        <w:t xml:space="preserve">used by female traders in same-sex and mixed sex negotiations. </w:t>
      </w:r>
    </w:p>
    <w:p w:rsidR="00066AD5" w:rsidRDefault="00066AD5" w:rsidP="00066AD5">
      <w:pPr>
        <w:spacing w:after="0" w:line="240" w:lineRule="auto"/>
        <w:jc w:val="center"/>
        <w:rPr>
          <w:rFonts w:ascii="Times New Roman" w:hAnsi="Times New Roman" w:cs="Vrinda"/>
          <w:b/>
          <w:sz w:val="20"/>
          <w:szCs w:val="25"/>
          <w:lang w:bidi="as-IN"/>
        </w:rPr>
        <w:sectPr w:rsidR="00066AD5" w:rsidSect="00066AD5">
          <w:type w:val="continuous"/>
          <w:pgSz w:w="11907" w:h="16839" w:code="9"/>
          <w:pgMar w:top="1440" w:right="1080" w:bottom="1440" w:left="1080" w:header="706" w:footer="706" w:gutter="0"/>
          <w:cols w:num="2" w:space="708"/>
          <w:docGrid w:linePitch="360"/>
        </w:sectPr>
      </w:pPr>
    </w:p>
    <w:p w:rsidR="00066AD5" w:rsidRDefault="00066AD5" w:rsidP="00066AD5">
      <w:pPr>
        <w:spacing w:after="0" w:line="240" w:lineRule="auto"/>
        <w:jc w:val="center"/>
        <w:rPr>
          <w:rFonts w:ascii="Times New Roman" w:hAnsi="Times New Roman" w:cs="Vrinda"/>
          <w:b/>
          <w:sz w:val="20"/>
          <w:szCs w:val="25"/>
          <w:lang w:bidi="as-IN"/>
        </w:rPr>
      </w:pPr>
    </w:p>
    <w:p w:rsidR="00066AD5" w:rsidRDefault="00066AD5" w:rsidP="00066AD5">
      <w:pPr>
        <w:spacing w:after="0" w:line="240" w:lineRule="auto"/>
        <w:jc w:val="center"/>
        <w:rPr>
          <w:rFonts w:ascii="Times New Roman" w:hAnsi="Times New Roman" w:cs="Times New Roman"/>
          <w:b/>
          <w:sz w:val="20"/>
          <w:szCs w:val="20"/>
        </w:rPr>
      </w:pPr>
      <w:r>
        <w:rPr>
          <w:rFonts w:ascii="Times New Roman" w:hAnsi="Times New Roman"/>
          <w:b/>
          <w:sz w:val="20"/>
          <w:szCs w:val="20"/>
        </w:rPr>
        <w:t>Table</w:t>
      </w:r>
      <w:r>
        <w:rPr>
          <w:rFonts w:ascii="Times New Roman" w:hAnsi="Times New Roman" w:cs="Vrinda"/>
          <w:b/>
          <w:sz w:val="20"/>
          <w:szCs w:val="25"/>
          <w:cs/>
          <w:lang w:bidi="as-IN"/>
        </w:rPr>
        <w:t>-</w:t>
      </w:r>
      <w:r>
        <w:rPr>
          <w:rFonts w:ascii="Times New Roman" w:hAnsi="Times New Roman"/>
          <w:b/>
          <w:sz w:val="20"/>
          <w:szCs w:val="20"/>
        </w:rPr>
        <w:t>4: Lexical frequencies of swearword categories used by female traders in females-only and mixed-sex negotiations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1530"/>
        <w:gridCol w:w="1170"/>
        <w:gridCol w:w="810"/>
        <w:gridCol w:w="828"/>
      </w:tblGrid>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Swearwords categories</w:t>
            </w:r>
          </w:p>
        </w:tc>
        <w:tc>
          <w:tcPr>
            <w:tcW w:w="153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Females-only negotiations</w:t>
            </w:r>
          </w:p>
        </w:tc>
        <w:tc>
          <w:tcPr>
            <w:tcW w:w="2808" w:type="dxa"/>
            <w:gridSpan w:val="3"/>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Mixed-sex negotiations</w:t>
            </w:r>
          </w:p>
        </w:tc>
      </w:tr>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tcPr>
          <w:p w:rsidR="00066AD5" w:rsidRDefault="00066AD5">
            <w:pPr>
              <w:spacing w:after="0" w:line="240" w:lineRule="auto"/>
              <w:jc w:val="both"/>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Pr>
          <w:p w:rsidR="00066AD5" w:rsidRDefault="00066AD5">
            <w:pPr>
              <w:spacing w:after="0" w:line="240" w:lineRule="auto"/>
              <w:jc w:val="both"/>
              <w:rPr>
                <w:rFonts w:ascii="Times New Roman" w:hAnsi="Times New Roman" w:cs="Times New Roman"/>
                <w:sz w:val="20"/>
                <w:szCs w:val="20"/>
              </w:rPr>
            </w:pPr>
          </w:p>
        </w:tc>
        <w:tc>
          <w:tcPr>
            <w:tcW w:w="117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Female</w:t>
            </w:r>
          </w:p>
        </w:tc>
        <w:tc>
          <w:tcPr>
            <w:tcW w:w="81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Male</w:t>
            </w:r>
          </w:p>
        </w:tc>
        <w:tc>
          <w:tcPr>
            <w:tcW w:w="82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Total</w:t>
            </w:r>
          </w:p>
        </w:tc>
      </w:tr>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Sex organs and body parts</w:t>
            </w:r>
          </w:p>
        </w:tc>
        <w:tc>
          <w:tcPr>
            <w:tcW w:w="153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29</w:t>
            </w:r>
          </w:p>
        </w:tc>
        <w:tc>
          <w:tcPr>
            <w:tcW w:w="117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23</w:t>
            </w:r>
          </w:p>
        </w:tc>
        <w:tc>
          <w:tcPr>
            <w:tcW w:w="81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34</w:t>
            </w:r>
          </w:p>
        </w:tc>
        <w:tc>
          <w:tcPr>
            <w:tcW w:w="82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57</w:t>
            </w:r>
          </w:p>
        </w:tc>
      </w:tr>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Sexual activity</w:t>
            </w:r>
          </w:p>
        </w:tc>
        <w:tc>
          <w:tcPr>
            <w:tcW w:w="153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0</w:t>
            </w:r>
          </w:p>
        </w:tc>
        <w:tc>
          <w:tcPr>
            <w:tcW w:w="117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2</w:t>
            </w:r>
          </w:p>
        </w:tc>
        <w:tc>
          <w:tcPr>
            <w:tcW w:w="81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18</w:t>
            </w:r>
          </w:p>
        </w:tc>
        <w:tc>
          <w:tcPr>
            <w:tcW w:w="82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20</w:t>
            </w:r>
          </w:p>
        </w:tc>
      </w:tr>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Animal names</w:t>
            </w:r>
          </w:p>
        </w:tc>
        <w:tc>
          <w:tcPr>
            <w:tcW w:w="153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12</w:t>
            </w:r>
          </w:p>
        </w:tc>
        <w:tc>
          <w:tcPr>
            <w:tcW w:w="117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6</w:t>
            </w:r>
          </w:p>
        </w:tc>
        <w:tc>
          <w:tcPr>
            <w:tcW w:w="81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w:t>
            </w:r>
          </w:p>
        </w:tc>
        <w:tc>
          <w:tcPr>
            <w:tcW w:w="82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7</w:t>
            </w:r>
          </w:p>
        </w:tc>
      </w:tr>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Religion</w:t>
            </w:r>
          </w:p>
        </w:tc>
        <w:tc>
          <w:tcPr>
            <w:tcW w:w="153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2</w:t>
            </w:r>
          </w:p>
        </w:tc>
        <w:tc>
          <w:tcPr>
            <w:tcW w:w="117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w:t>
            </w:r>
          </w:p>
        </w:tc>
        <w:tc>
          <w:tcPr>
            <w:tcW w:w="81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12</w:t>
            </w:r>
          </w:p>
        </w:tc>
        <w:tc>
          <w:tcPr>
            <w:tcW w:w="82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13</w:t>
            </w:r>
          </w:p>
        </w:tc>
      </w:tr>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Bodily discharge</w:t>
            </w:r>
          </w:p>
        </w:tc>
        <w:tc>
          <w:tcPr>
            <w:tcW w:w="153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0</w:t>
            </w:r>
          </w:p>
        </w:tc>
        <w:tc>
          <w:tcPr>
            <w:tcW w:w="117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7</w:t>
            </w:r>
          </w:p>
        </w:tc>
        <w:tc>
          <w:tcPr>
            <w:tcW w:w="81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8</w:t>
            </w:r>
          </w:p>
        </w:tc>
        <w:tc>
          <w:tcPr>
            <w:tcW w:w="82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15</w:t>
            </w:r>
          </w:p>
        </w:tc>
      </w:tr>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Social/cultural orientation</w:t>
            </w:r>
          </w:p>
        </w:tc>
        <w:tc>
          <w:tcPr>
            <w:tcW w:w="153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21</w:t>
            </w:r>
          </w:p>
        </w:tc>
        <w:tc>
          <w:tcPr>
            <w:tcW w:w="117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11</w:t>
            </w:r>
          </w:p>
        </w:tc>
        <w:tc>
          <w:tcPr>
            <w:tcW w:w="81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18</w:t>
            </w:r>
          </w:p>
        </w:tc>
        <w:tc>
          <w:tcPr>
            <w:tcW w:w="82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29</w:t>
            </w:r>
          </w:p>
        </w:tc>
      </w:tr>
      <w:tr w:rsidR="00066AD5" w:rsidTr="00066AD5">
        <w:trPr>
          <w:jc w:val="center"/>
        </w:trPr>
        <w:tc>
          <w:tcPr>
            <w:tcW w:w="379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Total</w:t>
            </w:r>
          </w:p>
        </w:tc>
        <w:tc>
          <w:tcPr>
            <w:tcW w:w="153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64</w:t>
            </w:r>
          </w:p>
        </w:tc>
        <w:tc>
          <w:tcPr>
            <w:tcW w:w="117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50</w:t>
            </w:r>
          </w:p>
        </w:tc>
        <w:tc>
          <w:tcPr>
            <w:tcW w:w="810"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91</w:t>
            </w:r>
          </w:p>
        </w:tc>
        <w:tc>
          <w:tcPr>
            <w:tcW w:w="828" w:type="dxa"/>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141</w:t>
            </w:r>
          </w:p>
        </w:tc>
      </w:tr>
      <w:tr w:rsidR="00066AD5" w:rsidTr="00066AD5">
        <w:trPr>
          <w:jc w:val="center"/>
        </w:trPr>
        <w:tc>
          <w:tcPr>
            <w:tcW w:w="8136" w:type="dxa"/>
            <w:gridSpan w:val="5"/>
            <w:tcBorders>
              <w:top w:val="single" w:sz="4" w:space="0" w:color="000000"/>
              <w:left w:val="single" w:sz="4" w:space="0" w:color="000000"/>
              <w:bottom w:val="single" w:sz="4" w:space="0" w:color="000000"/>
              <w:right w:val="single" w:sz="4" w:space="0" w:color="000000"/>
            </w:tcBorders>
            <w:hideMark/>
          </w:tcPr>
          <w:p w:rsidR="00066AD5" w:rsidRDefault="00066AD5">
            <w:pPr>
              <w:spacing w:after="0" w:line="240" w:lineRule="auto"/>
              <w:jc w:val="both"/>
              <w:rPr>
                <w:rFonts w:ascii="Times New Roman" w:hAnsi="Times New Roman" w:cs="Times New Roman"/>
                <w:sz w:val="20"/>
                <w:szCs w:val="20"/>
              </w:rPr>
            </w:pPr>
            <w:r>
              <w:rPr>
                <w:rFonts w:ascii="Times New Roman" w:hAnsi="Times New Roman"/>
                <w:sz w:val="20"/>
                <w:szCs w:val="20"/>
              </w:rPr>
              <w:t>Note: N=205</w:t>
            </w:r>
          </w:p>
        </w:tc>
      </w:tr>
    </w:tbl>
    <w:p w:rsidR="00066AD5" w:rsidRDefault="00066AD5" w:rsidP="00066AD5">
      <w:pPr>
        <w:spacing w:after="0" w:line="240" w:lineRule="auto"/>
        <w:jc w:val="both"/>
        <w:rPr>
          <w:rFonts w:ascii="Times New Roman" w:hAnsi="Times New Roman"/>
          <w:sz w:val="20"/>
          <w:szCs w:val="20"/>
        </w:rPr>
      </w:pPr>
    </w:p>
    <w:p w:rsidR="00066AD5" w:rsidRDefault="00066AD5" w:rsidP="00066AD5">
      <w:pPr>
        <w:spacing w:after="0" w:line="240" w:lineRule="auto"/>
        <w:ind w:firstLine="720"/>
        <w:jc w:val="both"/>
        <w:rPr>
          <w:rFonts w:ascii="Times New Roman" w:hAnsi="Times New Roman"/>
          <w:sz w:val="20"/>
          <w:szCs w:val="20"/>
        </w:rPr>
        <w:sectPr w:rsidR="00066AD5" w:rsidSect="00066AD5">
          <w:type w:val="continuous"/>
          <w:pgSz w:w="11907" w:h="16839" w:code="9"/>
          <w:pgMar w:top="1440" w:right="1080" w:bottom="1440" w:left="1080" w:header="706" w:footer="706" w:gutter="0"/>
          <w:cols w:space="708"/>
          <w:docGrid w:linePitch="360"/>
        </w:sectPr>
      </w:pPr>
    </w:p>
    <w:p w:rsidR="00066AD5" w:rsidRDefault="00066AD5" w:rsidP="00066AD5">
      <w:pPr>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Results in Table 4 indicate that there was a high propensity for female traders to swear in the market. The Psycho-Social tenet of the NPS theory argues that swearing may be a socially learned </w:t>
      </w:r>
      <w:proofErr w:type="spellStart"/>
      <w:r>
        <w:rPr>
          <w:rFonts w:ascii="Times New Roman" w:hAnsi="Times New Roman"/>
          <w:sz w:val="20"/>
          <w:szCs w:val="20"/>
        </w:rPr>
        <w:t>behaviour</w:t>
      </w:r>
      <w:proofErr w:type="spellEnd"/>
      <w:r>
        <w:rPr>
          <w:rFonts w:ascii="Times New Roman" w:hAnsi="Times New Roman"/>
          <w:sz w:val="20"/>
          <w:szCs w:val="20"/>
        </w:rPr>
        <w:t xml:space="preserve"> that is strategically employed to achieve certain goals of group identity. The pragmatics perspective also explains that swearing may be employed as a convergence strategy. This suggests that female traders employ swearing as a linguistic device with which they intended to conform to the culture of swearing that is characteristic of </w:t>
      </w:r>
      <w:proofErr w:type="spellStart"/>
      <w:r>
        <w:rPr>
          <w:rFonts w:ascii="Times New Roman" w:hAnsi="Times New Roman"/>
          <w:sz w:val="20"/>
          <w:szCs w:val="20"/>
        </w:rPr>
        <w:t>miraa</w:t>
      </w:r>
      <w:proofErr w:type="spellEnd"/>
      <w:r>
        <w:rPr>
          <w:rFonts w:ascii="Times New Roman" w:hAnsi="Times New Roman"/>
          <w:sz w:val="20"/>
          <w:szCs w:val="20"/>
        </w:rPr>
        <w:t xml:space="preserve"> trade [2, 17] and therefore maintain their identity as members of this group. From another perspective, female traders did not seem inhibited by both cultural attitudes and social expectations in their usage of language. Rather, they were perhaps countering negative perceptions of women’s use of swearwords that are dictated by culturally defined scripts. Breaking the rules of language use may have had connotations of strength and freedom which female traders found desirable [20]. In doing so, they projected themselves as rebellious, aggressive and competitive. For them, these qualities seemed of high value for socioeconomic reasons and were a means with which they thrived in the market environment.</w:t>
      </w:r>
    </w:p>
    <w:p w:rsidR="00066AD5" w:rsidRDefault="00066AD5" w:rsidP="00066AD5">
      <w:pPr>
        <w:spacing w:after="0" w:line="240" w:lineRule="auto"/>
        <w:ind w:firstLine="720"/>
        <w:jc w:val="both"/>
        <w:rPr>
          <w:rFonts w:ascii="Times New Roman" w:hAnsi="Times New Roman" w:cs="Vrinda"/>
          <w:sz w:val="20"/>
          <w:szCs w:val="25"/>
          <w:lang w:bidi="as-IN"/>
        </w:rPr>
      </w:pPr>
    </w:p>
    <w:p w:rsidR="00066AD5" w:rsidRDefault="00066AD5" w:rsidP="00066AD5">
      <w:pPr>
        <w:spacing w:after="0" w:line="240" w:lineRule="auto"/>
        <w:ind w:firstLine="720"/>
        <w:jc w:val="both"/>
        <w:rPr>
          <w:rFonts w:ascii="Times New Roman" w:hAnsi="Times New Roman" w:cs="Times New Roman"/>
          <w:sz w:val="20"/>
          <w:szCs w:val="20"/>
        </w:rPr>
      </w:pPr>
      <w:r>
        <w:rPr>
          <w:rFonts w:ascii="Times New Roman" w:hAnsi="Times New Roman"/>
          <w:sz w:val="20"/>
          <w:szCs w:val="20"/>
        </w:rPr>
        <w:t xml:space="preserve">Results show that women used more swearwords in females-only negotiations than in mixed-sex negotiations. From the pragmatics point of view, this reflected an established in-group </w:t>
      </w:r>
      <w:proofErr w:type="spellStart"/>
      <w:r>
        <w:rPr>
          <w:rFonts w:ascii="Times New Roman" w:hAnsi="Times New Roman"/>
          <w:sz w:val="20"/>
          <w:szCs w:val="20"/>
        </w:rPr>
        <w:t>behaviour</w:t>
      </w:r>
      <w:proofErr w:type="spellEnd"/>
      <w:r>
        <w:rPr>
          <w:rFonts w:ascii="Times New Roman" w:hAnsi="Times New Roman"/>
          <w:sz w:val="20"/>
          <w:szCs w:val="20"/>
        </w:rPr>
        <w:t xml:space="preserve"> in which female traders were reluctant to engage with out-group participants. In this sense, swearing created a bond among them that made them feel strongly linked in a way that made them not only socialize amicably but also transact compellingly. </w:t>
      </w:r>
      <w:proofErr w:type="spellStart"/>
      <w:r>
        <w:rPr>
          <w:rFonts w:ascii="Times New Roman" w:hAnsi="Times New Roman"/>
          <w:sz w:val="20"/>
          <w:szCs w:val="20"/>
        </w:rPr>
        <w:t>Findi</w:t>
      </w:r>
      <w:proofErr w:type="spellEnd"/>
      <w:r>
        <w:rPr>
          <w:rFonts w:ascii="Times New Roman" w:hAnsi="Times New Roman"/>
          <w:sz w:val="20"/>
          <w:szCs w:val="20"/>
          <w:lang w:val="en-GB"/>
        </w:rPr>
        <w:t>n</w:t>
      </w:r>
      <w:proofErr w:type="spellStart"/>
      <w:r>
        <w:rPr>
          <w:rFonts w:ascii="Times New Roman" w:hAnsi="Times New Roman"/>
          <w:sz w:val="20"/>
          <w:szCs w:val="20"/>
        </w:rPr>
        <w:t>gs</w:t>
      </w:r>
      <w:proofErr w:type="spellEnd"/>
      <w:r>
        <w:rPr>
          <w:rFonts w:ascii="Times New Roman" w:hAnsi="Times New Roman"/>
          <w:sz w:val="20"/>
          <w:szCs w:val="20"/>
        </w:rPr>
        <w:t xml:space="preserve"> show that females refrained from using swearwords </w:t>
      </w:r>
      <w:r w:rsidR="006A7468" w:rsidRPr="006A7468">
        <w:rPr>
          <w:rFonts w:ascii="Times New Roman" w:hAnsi="Times New Roman"/>
          <w:sz w:val="20"/>
          <w:szCs w:val="20"/>
        </w:rPr>
        <w:t xml:space="preserve">relating to </w:t>
      </w:r>
      <w:r>
        <w:rPr>
          <w:rFonts w:ascii="Times New Roman" w:hAnsi="Times New Roman"/>
          <w:sz w:val="20"/>
          <w:szCs w:val="20"/>
        </w:rPr>
        <w:t xml:space="preserve">sexual activity and bodily discharge in the presence of other females. The sociocultural aspect of the NPS theory argues that swearing is a function of appropriateness of </w:t>
      </w:r>
      <w:r>
        <w:rPr>
          <w:rFonts w:ascii="Times New Roman" w:hAnsi="Times New Roman"/>
          <w:sz w:val="20"/>
          <w:szCs w:val="20"/>
        </w:rPr>
        <w:lastRenderedPageBreak/>
        <w:t xml:space="preserve">a chosen word. Therefore, swearing by female traders may have been dictated by contextual (in) appropriateness with which they perceived swearwords drawn from the two domains. The high frequencies with which female traders used swearwords from sex organs and body parts (28), animal names (11) and social/cultural orientations (20) can be also explained as a function of (in)offensive </w:t>
      </w:r>
      <w:proofErr w:type="spellStart"/>
      <w:r>
        <w:rPr>
          <w:rFonts w:ascii="Times New Roman" w:hAnsi="Times New Roman"/>
          <w:sz w:val="20"/>
          <w:szCs w:val="20"/>
        </w:rPr>
        <w:t>judgements</w:t>
      </w:r>
      <w:proofErr w:type="spellEnd"/>
      <w:r>
        <w:rPr>
          <w:rFonts w:ascii="Times New Roman" w:hAnsi="Times New Roman"/>
          <w:sz w:val="20"/>
          <w:szCs w:val="20"/>
        </w:rPr>
        <w:t xml:space="preserve"> and contextual (in)appropriateness. Female traders’ offensiveness threshold seemed low in the presence of other females. There was low frequency of female traders’ usage of swearwords from religion. If the sociocultural aspect of the NPS theory argues that a person’s use of swearwords is determined by their cultural environment which includes their religiosity, it is likely that females used such few swearwords from religion because they are rather religious [32].</w:t>
      </w:r>
    </w:p>
    <w:p w:rsidR="00066AD5" w:rsidRDefault="00066AD5" w:rsidP="00066AD5">
      <w:pPr>
        <w:spacing w:after="0" w:line="240" w:lineRule="auto"/>
        <w:ind w:firstLine="720"/>
        <w:jc w:val="both"/>
        <w:rPr>
          <w:rFonts w:ascii="Times New Roman" w:hAnsi="Times New Roman" w:cs="Vrinda"/>
          <w:sz w:val="20"/>
          <w:szCs w:val="25"/>
          <w:lang w:bidi="as-IN"/>
        </w:rPr>
      </w:pPr>
    </w:p>
    <w:p w:rsidR="00066AD5" w:rsidRDefault="00066AD5" w:rsidP="00066AD5">
      <w:pPr>
        <w:spacing w:after="0" w:line="240" w:lineRule="auto"/>
        <w:ind w:firstLine="720"/>
        <w:jc w:val="both"/>
        <w:rPr>
          <w:rFonts w:ascii="Times New Roman" w:hAnsi="Times New Roman" w:cs="Times New Roman"/>
          <w:sz w:val="20"/>
          <w:szCs w:val="20"/>
        </w:rPr>
      </w:pPr>
      <w:r>
        <w:rPr>
          <w:rFonts w:ascii="Times New Roman" w:hAnsi="Times New Roman"/>
          <w:sz w:val="20"/>
          <w:szCs w:val="20"/>
        </w:rPr>
        <w:t xml:space="preserve">There was a major shift in the patterns as well as frequency of usage of swearwords by female traders in mixed-sex negotiations. Our findings show that females swore less in the presence of males which agrees with previous studies on gender differences in swearing </w:t>
      </w:r>
      <w:proofErr w:type="spellStart"/>
      <w:r>
        <w:rPr>
          <w:rFonts w:ascii="Times New Roman" w:hAnsi="Times New Roman"/>
          <w:sz w:val="20"/>
          <w:szCs w:val="20"/>
        </w:rPr>
        <w:t>behaviour</w:t>
      </w:r>
      <w:proofErr w:type="spellEnd"/>
      <w:r>
        <w:rPr>
          <w:rFonts w:ascii="Times New Roman" w:hAnsi="Times New Roman"/>
          <w:sz w:val="20"/>
          <w:szCs w:val="20"/>
        </w:rPr>
        <w:t xml:space="preserve"> [33, 34]. Aligned with the sociocultural explanations of (in) offensive </w:t>
      </w:r>
      <w:proofErr w:type="spellStart"/>
      <w:r>
        <w:rPr>
          <w:rFonts w:ascii="Times New Roman" w:hAnsi="Times New Roman"/>
          <w:sz w:val="20"/>
          <w:szCs w:val="20"/>
        </w:rPr>
        <w:t>judgements</w:t>
      </w:r>
      <w:proofErr w:type="spellEnd"/>
      <w:r>
        <w:rPr>
          <w:rFonts w:ascii="Times New Roman" w:hAnsi="Times New Roman"/>
          <w:sz w:val="20"/>
          <w:szCs w:val="20"/>
        </w:rPr>
        <w:t xml:space="preserve"> and contextual (in) appropriateness, it seemed that the presence of the opposite sex had an inhibitive effect in female </w:t>
      </w:r>
      <w:proofErr w:type="spellStart"/>
      <w:r>
        <w:rPr>
          <w:rFonts w:ascii="Times New Roman" w:hAnsi="Times New Roman"/>
          <w:sz w:val="20"/>
          <w:szCs w:val="20"/>
        </w:rPr>
        <w:t>taders</w:t>
      </w:r>
      <w:proofErr w:type="spellEnd"/>
      <w:r>
        <w:rPr>
          <w:rFonts w:ascii="Times New Roman" w:hAnsi="Times New Roman"/>
          <w:sz w:val="20"/>
          <w:szCs w:val="20"/>
        </w:rPr>
        <w:t xml:space="preserve">’ swearing </w:t>
      </w:r>
      <w:proofErr w:type="spellStart"/>
      <w:r>
        <w:rPr>
          <w:rFonts w:ascii="Times New Roman" w:hAnsi="Times New Roman"/>
          <w:sz w:val="20"/>
          <w:szCs w:val="20"/>
        </w:rPr>
        <w:t>behaviour</w:t>
      </w:r>
      <w:proofErr w:type="spellEnd"/>
      <w:r>
        <w:rPr>
          <w:rFonts w:ascii="Times New Roman" w:hAnsi="Times New Roman"/>
          <w:sz w:val="20"/>
          <w:szCs w:val="20"/>
        </w:rPr>
        <w:t xml:space="preserve">. The reduction of swearwords’ usage from almost all categories in the language of female traders may have been influenced by typical cultural attitudes and social expectations with </w:t>
      </w:r>
      <w:r>
        <w:rPr>
          <w:rFonts w:ascii="Times New Roman" w:hAnsi="Times New Roman"/>
          <w:sz w:val="20"/>
          <w:szCs w:val="20"/>
          <w:lang w:val="en-GB"/>
        </w:rPr>
        <w:t xml:space="preserve">which </w:t>
      </w:r>
      <w:r>
        <w:rPr>
          <w:rFonts w:ascii="Times New Roman" w:hAnsi="Times New Roman"/>
          <w:sz w:val="20"/>
          <w:szCs w:val="20"/>
        </w:rPr>
        <w:t xml:space="preserve">they expected males to view their language. Since sociocultural scripts dictate that it is not appropriate for women to swear, female traders felt the need to conform to such expectations. Additionally, Expectancy Violations theory may be used to explain this phenomenon. Among the </w:t>
      </w:r>
      <w:proofErr w:type="spellStart"/>
      <w:r>
        <w:rPr>
          <w:rFonts w:ascii="Times New Roman" w:hAnsi="Times New Roman"/>
          <w:sz w:val="20"/>
          <w:szCs w:val="20"/>
        </w:rPr>
        <w:t>Ambeere</w:t>
      </w:r>
      <w:proofErr w:type="spellEnd"/>
      <w:r>
        <w:rPr>
          <w:rFonts w:ascii="Times New Roman" w:hAnsi="Times New Roman"/>
          <w:sz w:val="20"/>
          <w:szCs w:val="20"/>
        </w:rPr>
        <w:t xml:space="preserve"> people, taboo language in the speech of women is socially associated (especially by men) with negative social </w:t>
      </w:r>
      <w:proofErr w:type="spellStart"/>
      <w:r>
        <w:rPr>
          <w:rFonts w:ascii="Times New Roman" w:hAnsi="Times New Roman"/>
          <w:sz w:val="20"/>
          <w:szCs w:val="20"/>
        </w:rPr>
        <w:t>behaviour</w:t>
      </w:r>
      <w:proofErr w:type="spellEnd"/>
      <w:r>
        <w:rPr>
          <w:rFonts w:ascii="Times New Roman" w:hAnsi="Times New Roman"/>
          <w:sz w:val="20"/>
          <w:szCs w:val="20"/>
        </w:rPr>
        <w:t xml:space="preserve"> like </w:t>
      </w:r>
      <w:r>
        <w:rPr>
          <w:rFonts w:ascii="Times New Roman" w:hAnsi="Times New Roman"/>
          <w:sz w:val="20"/>
          <w:szCs w:val="20"/>
        </w:rPr>
        <w:lastRenderedPageBreak/>
        <w:t xml:space="preserve">prostitution [13]. Use of fewer swearwords by female traders in the presence of males may have been motivated by their desire to avoid such perceptions. The use of swearwords related to sexual activity by female traders only in the presence of males indicates that females conceptualize sexual intercourse as an activity involving opposite sex and may have been dictated by their religiosity as well as cultural and social roles of the </w:t>
      </w:r>
      <w:proofErr w:type="spellStart"/>
      <w:r>
        <w:rPr>
          <w:rFonts w:ascii="Times New Roman" w:hAnsi="Times New Roman"/>
          <w:sz w:val="20"/>
          <w:szCs w:val="20"/>
        </w:rPr>
        <w:t>Mbeere</w:t>
      </w:r>
      <w:proofErr w:type="spellEnd"/>
      <w:r>
        <w:rPr>
          <w:rFonts w:ascii="Times New Roman" w:hAnsi="Times New Roman"/>
          <w:sz w:val="20"/>
          <w:szCs w:val="20"/>
        </w:rPr>
        <w:t xml:space="preserve"> community.</w:t>
      </w:r>
    </w:p>
    <w:p w:rsidR="00066AD5" w:rsidRDefault="00066AD5" w:rsidP="00066AD5">
      <w:pPr>
        <w:spacing w:after="0" w:line="240" w:lineRule="auto"/>
        <w:ind w:firstLine="720"/>
        <w:jc w:val="both"/>
        <w:rPr>
          <w:rFonts w:ascii="Times New Roman" w:hAnsi="Times New Roman" w:cs="Vrinda"/>
          <w:sz w:val="20"/>
          <w:szCs w:val="25"/>
          <w:lang w:bidi="as-IN"/>
        </w:rPr>
      </w:pPr>
    </w:p>
    <w:p w:rsidR="00066AD5" w:rsidRDefault="00066AD5" w:rsidP="00066AD5">
      <w:pPr>
        <w:spacing w:after="0" w:line="240" w:lineRule="auto"/>
        <w:ind w:firstLine="720"/>
        <w:jc w:val="both"/>
        <w:rPr>
          <w:rFonts w:ascii="Times New Roman" w:hAnsi="Times New Roman" w:cs="Times New Roman"/>
          <w:sz w:val="20"/>
          <w:szCs w:val="20"/>
        </w:rPr>
      </w:pPr>
      <w:r>
        <w:rPr>
          <w:rFonts w:ascii="Times New Roman" w:hAnsi="Times New Roman"/>
          <w:sz w:val="20"/>
          <w:szCs w:val="20"/>
        </w:rPr>
        <w:t xml:space="preserve">The patterns and frequencies with which female traders used swearwords from certain categories in mixed-sex negotiations showed that the pragmatics of swearword usage as well as the sociocultural aspect of </w:t>
      </w:r>
      <w:proofErr w:type="spellStart"/>
      <w:r>
        <w:rPr>
          <w:rFonts w:ascii="Times New Roman" w:hAnsi="Times New Roman"/>
          <w:sz w:val="20"/>
          <w:szCs w:val="20"/>
        </w:rPr>
        <w:t>contex</w:t>
      </w:r>
      <w:proofErr w:type="spellEnd"/>
      <w:r>
        <w:rPr>
          <w:rFonts w:ascii="Times New Roman" w:hAnsi="Times New Roman"/>
          <w:sz w:val="20"/>
          <w:szCs w:val="20"/>
        </w:rPr>
        <w:t xml:space="preserve"> (in) appropriateness and (in) offensive </w:t>
      </w:r>
      <w:proofErr w:type="spellStart"/>
      <w:r>
        <w:rPr>
          <w:rFonts w:ascii="Times New Roman" w:hAnsi="Times New Roman"/>
          <w:sz w:val="20"/>
          <w:szCs w:val="20"/>
        </w:rPr>
        <w:t>judgements</w:t>
      </w:r>
      <w:proofErr w:type="spellEnd"/>
      <w:r>
        <w:rPr>
          <w:rFonts w:ascii="Times New Roman" w:hAnsi="Times New Roman"/>
          <w:sz w:val="20"/>
          <w:szCs w:val="20"/>
        </w:rPr>
        <w:t xml:space="preserve"> was very strong in the influence female traders’ language use. Differences in the frequency of usage by female traders were found in the categories of sex organs and body parts (</w:t>
      </w:r>
      <w:r>
        <w:rPr>
          <w:rFonts w:ascii="Times New Roman" w:hAnsi="Times New Roman"/>
          <w:i/>
          <w:sz w:val="20"/>
          <w:szCs w:val="20"/>
        </w:rPr>
        <w:t>23 by females, 34 by males</w:t>
      </w:r>
      <w:r>
        <w:rPr>
          <w:rFonts w:ascii="Times New Roman" w:hAnsi="Times New Roman"/>
          <w:sz w:val="20"/>
          <w:szCs w:val="20"/>
        </w:rPr>
        <w:t>) and social/cultural orientations (</w:t>
      </w:r>
      <w:r>
        <w:rPr>
          <w:rFonts w:ascii="Times New Roman" w:hAnsi="Times New Roman"/>
          <w:i/>
          <w:sz w:val="20"/>
          <w:szCs w:val="20"/>
        </w:rPr>
        <w:t>11 by females, 18 by males</w:t>
      </w:r>
      <w:r>
        <w:rPr>
          <w:rFonts w:ascii="Times New Roman" w:hAnsi="Times New Roman"/>
          <w:sz w:val="20"/>
          <w:szCs w:val="20"/>
        </w:rPr>
        <w:t>). Indeed, there were notably big differences in other domains including: sexual activity (</w:t>
      </w:r>
      <w:r>
        <w:rPr>
          <w:rFonts w:ascii="Times New Roman" w:hAnsi="Times New Roman"/>
          <w:i/>
          <w:sz w:val="20"/>
          <w:szCs w:val="20"/>
        </w:rPr>
        <w:t>2 by females, 18 by males</w:t>
      </w:r>
      <w:r>
        <w:rPr>
          <w:rFonts w:ascii="Times New Roman" w:hAnsi="Times New Roman"/>
          <w:sz w:val="20"/>
          <w:szCs w:val="20"/>
        </w:rPr>
        <w:t>); and religion (</w:t>
      </w:r>
      <w:r>
        <w:rPr>
          <w:rFonts w:ascii="Times New Roman" w:hAnsi="Times New Roman"/>
          <w:i/>
          <w:sz w:val="20"/>
          <w:szCs w:val="20"/>
        </w:rPr>
        <w:t>1 by females, 12 by males</w:t>
      </w:r>
      <w:r>
        <w:rPr>
          <w:rFonts w:ascii="Times New Roman" w:hAnsi="Times New Roman"/>
          <w:sz w:val="20"/>
          <w:szCs w:val="20"/>
        </w:rPr>
        <w:t xml:space="preserve">). In this sense, offensiveness and </w:t>
      </w:r>
      <w:proofErr w:type="spellStart"/>
      <w:r>
        <w:rPr>
          <w:rFonts w:ascii="Times New Roman" w:hAnsi="Times New Roman"/>
          <w:sz w:val="20"/>
          <w:szCs w:val="20"/>
        </w:rPr>
        <w:t>inappropriat</w:t>
      </w:r>
      <w:r w:rsidR="006A7468">
        <w:rPr>
          <w:rFonts w:ascii="Times New Roman" w:hAnsi="Times New Roman"/>
          <w:sz w:val="20"/>
          <w:szCs w:val="20"/>
        </w:rPr>
        <w:t>ness</w:t>
      </w:r>
      <w:proofErr w:type="spellEnd"/>
      <w:r>
        <w:rPr>
          <w:rFonts w:ascii="Times New Roman" w:hAnsi="Times New Roman"/>
          <w:sz w:val="20"/>
          <w:szCs w:val="20"/>
        </w:rPr>
        <w:t xml:space="preserve"> threshold for female traders seemed to fluctuate between high and low. The very low usage of swearwords from religion by female traders has been explained as a function of their religiosity.</w:t>
      </w:r>
    </w:p>
    <w:p w:rsidR="00066AD5" w:rsidRDefault="00066AD5" w:rsidP="00066AD5">
      <w:pPr>
        <w:spacing w:after="0" w:line="240" w:lineRule="auto"/>
        <w:ind w:firstLine="720"/>
        <w:jc w:val="both"/>
        <w:rPr>
          <w:rFonts w:ascii="Times New Roman" w:hAnsi="Times New Roman" w:cs="Vrinda"/>
          <w:sz w:val="20"/>
          <w:szCs w:val="25"/>
          <w:lang w:bidi="as-IN"/>
        </w:rPr>
      </w:pPr>
    </w:p>
    <w:p w:rsidR="00066AD5" w:rsidRDefault="00066AD5" w:rsidP="00066AD5">
      <w:pPr>
        <w:spacing w:after="0" w:line="240" w:lineRule="auto"/>
        <w:ind w:firstLine="720"/>
        <w:jc w:val="both"/>
        <w:rPr>
          <w:rFonts w:ascii="Times New Roman" w:hAnsi="Times New Roman" w:cs="Times New Roman"/>
          <w:sz w:val="20"/>
          <w:szCs w:val="20"/>
        </w:rPr>
      </w:pPr>
      <w:r>
        <w:rPr>
          <w:rFonts w:ascii="Times New Roman" w:hAnsi="Times New Roman"/>
          <w:sz w:val="20"/>
          <w:szCs w:val="20"/>
        </w:rPr>
        <w:t>Findings indicate, however, that it was not always that female traders</w:t>
      </w:r>
      <w:r>
        <w:rPr>
          <w:rFonts w:ascii="Times New Roman" w:hAnsi="Times New Roman"/>
          <w:sz w:val="20"/>
          <w:szCs w:val="20"/>
          <w:lang w:val="en-GB"/>
        </w:rPr>
        <w:t xml:space="preserve"> </w:t>
      </w:r>
      <w:r>
        <w:rPr>
          <w:rFonts w:ascii="Times New Roman" w:hAnsi="Times New Roman"/>
          <w:sz w:val="20"/>
          <w:szCs w:val="20"/>
        </w:rPr>
        <w:t>reduced their swearing in the presence of males. Table 4 shows that female traders used more swearwords in the animal names category (</w:t>
      </w:r>
      <w:r>
        <w:rPr>
          <w:rFonts w:ascii="Times New Roman" w:hAnsi="Times New Roman"/>
          <w:i/>
          <w:sz w:val="20"/>
          <w:szCs w:val="20"/>
        </w:rPr>
        <w:t>6</w:t>
      </w:r>
      <w:r>
        <w:rPr>
          <w:rFonts w:ascii="Times New Roman" w:hAnsi="Times New Roman"/>
          <w:sz w:val="20"/>
          <w:szCs w:val="20"/>
        </w:rPr>
        <w:t>) than males (</w:t>
      </w:r>
      <w:r>
        <w:rPr>
          <w:rFonts w:ascii="Times New Roman" w:hAnsi="Times New Roman"/>
          <w:i/>
          <w:sz w:val="20"/>
          <w:szCs w:val="20"/>
        </w:rPr>
        <w:t>1</w:t>
      </w:r>
      <w:r>
        <w:rPr>
          <w:rFonts w:ascii="Times New Roman" w:hAnsi="Times New Roman"/>
          <w:sz w:val="20"/>
          <w:szCs w:val="20"/>
        </w:rPr>
        <w:t>) and used almost the same number of swearwords in the bodily discharge category (</w:t>
      </w:r>
      <w:r>
        <w:rPr>
          <w:rFonts w:ascii="Times New Roman" w:hAnsi="Times New Roman"/>
          <w:i/>
          <w:sz w:val="20"/>
          <w:szCs w:val="20"/>
        </w:rPr>
        <w:t>7 by females against 8 by males</w:t>
      </w:r>
      <w:r>
        <w:rPr>
          <w:rFonts w:ascii="Times New Roman" w:hAnsi="Times New Roman"/>
          <w:sz w:val="20"/>
          <w:szCs w:val="20"/>
        </w:rPr>
        <w:t xml:space="preserve">). This implied that it was not always that females’ swearing </w:t>
      </w:r>
      <w:proofErr w:type="spellStart"/>
      <w:r>
        <w:rPr>
          <w:rFonts w:ascii="Times New Roman" w:hAnsi="Times New Roman"/>
          <w:sz w:val="20"/>
          <w:szCs w:val="20"/>
        </w:rPr>
        <w:t>behaviour</w:t>
      </w:r>
      <w:proofErr w:type="spellEnd"/>
      <w:r>
        <w:rPr>
          <w:rFonts w:ascii="Times New Roman" w:hAnsi="Times New Roman"/>
          <w:sz w:val="20"/>
          <w:szCs w:val="20"/>
        </w:rPr>
        <w:t xml:space="preserve"> was inhibited by males’ presence. Sociolinguistics has explained how males increase swearing in the presence of females to perpetuate male dominance [2]. We suggest that female traders adopted the use of swearwords in almost the same frequency as males or a frequency higher perhaps to assert themselves and match or counter male traders’ dominance during negotiations.</w:t>
      </w:r>
    </w:p>
    <w:p w:rsidR="00066AD5" w:rsidRDefault="00066AD5" w:rsidP="00066AD5">
      <w:pPr>
        <w:spacing w:after="0" w:line="240" w:lineRule="auto"/>
        <w:ind w:firstLine="720"/>
        <w:jc w:val="both"/>
        <w:rPr>
          <w:rFonts w:ascii="Times New Roman" w:hAnsi="Times New Roman" w:cs="Vrinda"/>
          <w:sz w:val="20"/>
          <w:szCs w:val="25"/>
          <w:lang w:bidi="as-IN"/>
        </w:rPr>
      </w:pPr>
    </w:p>
    <w:p w:rsidR="00066AD5" w:rsidRDefault="00066AD5" w:rsidP="00066AD5">
      <w:pPr>
        <w:spacing w:after="0" w:line="240" w:lineRule="auto"/>
        <w:ind w:firstLine="720"/>
        <w:jc w:val="both"/>
        <w:rPr>
          <w:rFonts w:ascii="Times New Roman" w:hAnsi="Times New Roman" w:cs="Times New Roman"/>
          <w:sz w:val="20"/>
          <w:szCs w:val="20"/>
        </w:rPr>
      </w:pPr>
      <w:r>
        <w:rPr>
          <w:rFonts w:ascii="Times New Roman" w:hAnsi="Times New Roman"/>
          <w:sz w:val="20"/>
          <w:szCs w:val="20"/>
        </w:rPr>
        <w:t xml:space="preserve">The significance of our findings is that they confirm that swearing is a common linguistic phenomenon in the language of women in a </w:t>
      </w:r>
      <w:proofErr w:type="spellStart"/>
      <w:r>
        <w:rPr>
          <w:rFonts w:ascii="Times New Roman" w:hAnsi="Times New Roman"/>
          <w:sz w:val="20"/>
          <w:szCs w:val="20"/>
        </w:rPr>
        <w:t>miraa</w:t>
      </w:r>
      <w:proofErr w:type="spellEnd"/>
      <w:r>
        <w:rPr>
          <w:rFonts w:ascii="Times New Roman" w:hAnsi="Times New Roman"/>
          <w:sz w:val="20"/>
          <w:szCs w:val="20"/>
        </w:rPr>
        <w:t xml:space="preserve"> market setting. Since a typical </w:t>
      </w:r>
      <w:proofErr w:type="spellStart"/>
      <w:r>
        <w:rPr>
          <w:rFonts w:ascii="Times New Roman" w:hAnsi="Times New Roman"/>
          <w:sz w:val="20"/>
          <w:szCs w:val="20"/>
        </w:rPr>
        <w:t>miraa</w:t>
      </w:r>
      <w:proofErr w:type="spellEnd"/>
      <w:r>
        <w:rPr>
          <w:rFonts w:ascii="Times New Roman" w:hAnsi="Times New Roman"/>
          <w:sz w:val="20"/>
          <w:szCs w:val="20"/>
        </w:rPr>
        <w:t xml:space="preserve"> market is a male dominated setting, </w:t>
      </w:r>
      <w:r>
        <w:rPr>
          <w:rFonts w:ascii="Times New Roman" w:hAnsi="Times New Roman"/>
          <w:sz w:val="20"/>
          <w:szCs w:val="20"/>
          <w:lang w:val="en-GB"/>
        </w:rPr>
        <w:t>f</w:t>
      </w:r>
      <w:proofErr w:type="spellStart"/>
      <w:r>
        <w:rPr>
          <w:rFonts w:ascii="Times New Roman" w:hAnsi="Times New Roman"/>
          <w:sz w:val="20"/>
          <w:szCs w:val="20"/>
        </w:rPr>
        <w:t>emale</w:t>
      </w:r>
      <w:proofErr w:type="spellEnd"/>
      <w:r>
        <w:rPr>
          <w:rFonts w:ascii="Times New Roman" w:hAnsi="Times New Roman"/>
          <w:sz w:val="20"/>
          <w:szCs w:val="20"/>
        </w:rPr>
        <w:t xml:space="preserve"> traders may need to adopt some strategy for them to persist in such an environment. From both the NPS theory and the pragmatics perspective, swearing by women in this context may be viewed as a learned and maintained </w:t>
      </w:r>
      <w:proofErr w:type="spellStart"/>
      <w:r>
        <w:rPr>
          <w:rFonts w:ascii="Times New Roman" w:hAnsi="Times New Roman"/>
          <w:sz w:val="20"/>
          <w:szCs w:val="20"/>
        </w:rPr>
        <w:t>behaviour</w:t>
      </w:r>
      <w:proofErr w:type="spellEnd"/>
      <w:r>
        <w:rPr>
          <w:rFonts w:ascii="Times New Roman" w:hAnsi="Times New Roman"/>
          <w:sz w:val="20"/>
          <w:szCs w:val="20"/>
        </w:rPr>
        <w:t xml:space="preserve"> aimed at varied goals: it is a way in which women intend to rebel against social norms and differentiate themselves from other (female) groups. It may also be aimed at identifying with </w:t>
      </w:r>
      <w:proofErr w:type="spellStart"/>
      <w:r>
        <w:rPr>
          <w:rFonts w:ascii="Times New Roman" w:hAnsi="Times New Roman"/>
          <w:sz w:val="20"/>
          <w:szCs w:val="20"/>
        </w:rPr>
        <w:t>miraa</w:t>
      </w:r>
      <w:proofErr w:type="spellEnd"/>
      <w:r>
        <w:rPr>
          <w:rFonts w:ascii="Times New Roman" w:hAnsi="Times New Roman"/>
          <w:sz w:val="20"/>
          <w:szCs w:val="20"/>
        </w:rPr>
        <w:t xml:space="preserve"> traders’ </w:t>
      </w:r>
      <w:r>
        <w:rPr>
          <w:rFonts w:ascii="Times New Roman" w:hAnsi="Times New Roman"/>
          <w:sz w:val="20"/>
          <w:szCs w:val="20"/>
        </w:rPr>
        <w:lastRenderedPageBreak/>
        <w:t>culture of swearing and therefore converging with the group’s characteristics of aggression, and high competitiveness. From a sociocultural perspective, swearing becomes a way in which women liberate themselves from typical cultural attitudes and social expectations thereby achieving freedom to engage in a vital activity. On the other hand, aligned with the assumptions of Expectancy Violations Theory (EVT), women employ swearing in a way that they would not be negatively evaluated. Ultimately, swearing by women becomes a “survival strategy” with which they intend to score valuable socioeconomic goals.</w:t>
      </w:r>
    </w:p>
    <w:p w:rsidR="00066AD5" w:rsidRDefault="00066AD5" w:rsidP="00066AD5">
      <w:pPr>
        <w:spacing w:after="0" w:line="240" w:lineRule="auto"/>
        <w:jc w:val="both"/>
        <w:rPr>
          <w:rFonts w:ascii="Times New Roman" w:hAnsi="Times New Roman" w:cs="Vrinda"/>
          <w:b/>
          <w:sz w:val="20"/>
          <w:szCs w:val="25"/>
          <w:lang w:bidi="as-IN"/>
        </w:rPr>
      </w:pPr>
    </w:p>
    <w:p w:rsidR="00066AD5" w:rsidRDefault="00066AD5" w:rsidP="00066AD5">
      <w:pPr>
        <w:spacing w:after="0" w:line="240" w:lineRule="auto"/>
        <w:jc w:val="both"/>
        <w:rPr>
          <w:rFonts w:ascii="Times New Roman" w:hAnsi="Times New Roman" w:cs="Times New Roman"/>
          <w:b/>
          <w:sz w:val="20"/>
          <w:szCs w:val="20"/>
        </w:rPr>
      </w:pPr>
      <w:r>
        <w:rPr>
          <w:rFonts w:ascii="Times New Roman" w:hAnsi="Times New Roman"/>
          <w:b/>
          <w:sz w:val="20"/>
          <w:szCs w:val="20"/>
        </w:rPr>
        <w:t>CONCLUSION</w:t>
      </w:r>
    </w:p>
    <w:p w:rsidR="00066AD5" w:rsidRDefault="00066AD5" w:rsidP="00066AD5">
      <w:pPr>
        <w:spacing w:after="0" w:line="240" w:lineRule="auto"/>
        <w:ind w:firstLine="720"/>
        <w:jc w:val="both"/>
        <w:rPr>
          <w:rFonts w:ascii="Times New Roman" w:hAnsi="Times New Roman"/>
          <w:sz w:val="20"/>
          <w:szCs w:val="20"/>
        </w:rPr>
      </w:pPr>
      <w:r>
        <w:rPr>
          <w:rFonts w:ascii="Times New Roman" w:hAnsi="Times New Roman"/>
          <w:sz w:val="20"/>
          <w:szCs w:val="20"/>
        </w:rPr>
        <w:t xml:space="preserve">This paper aimed at establishing the patterns and motives that swearing serves in the language of female traders in a </w:t>
      </w:r>
      <w:proofErr w:type="spellStart"/>
      <w:r>
        <w:rPr>
          <w:rFonts w:ascii="Times New Roman" w:hAnsi="Times New Roman"/>
          <w:sz w:val="20"/>
          <w:szCs w:val="20"/>
        </w:rPr>
        <w:t>miraa</w:t>
      </w:r>
      <w:proofErr w:type="spellEnd"/>
      <w:r>
        <w:rPr>
          <w:rFonts w:ascii="Times New Roman" w:hAnsi="Times New Roman"/>
          <w:sz w:val="20"/>
          <w:szCs w:val="20"/>
        </w:rPr>
        <w:t xml:space="preserve"> market. The analysis shows that swearing is employed by women as a means to achieve varied goals. Our study acknowledges swearing by women to be a learned and strategically employed social practice that serves intricate pragmatic, sociocultural, as well as psychological functions. Swearing is a way in which these women have come to differentiate themselves from other groups and establish both their social and linguistic identity. It is a means with which women have been able to perform highly precious transactional activities of buying and selling </w:t>
      </w:r>
      <w:proofErr w:type="spellStart"/>
      <w:r>
        <w:rPr>
          <w:rFonts w:ascii="Times New Roman" w:hAnsi="Times New Roman"/>
          <w:sz w:val="20"/>
          <w:szCs w:val="20"/>
        </w:rPr>
        <w:t>miraa</w:t>
      </w:r>
      <w:proofErr w:type="spellEnd"/>
      <w:r>
        <w:rPr>
          <w:rFonts w:ascii="Times New Roman" w:hAnsi="Times New Roman"/>
          <w:sz w:val="20"/>
          <w:szCs w:val="20"/>
        </w:rPr>
        <w:t xml:space="preserve"> successfully in the market. Importantly, these women have carved a strategy for achieving highly valued socioeconomic goals in the market through swearing.</w:t>
      </w:r>
    </w:p>
    <w:p w:rsidR="00066AD5" w:rsidRDefault="00066AD5" w:rsidP="00066AD5">
      <w:pPr>
        <w:spacing w:after="0" w:line="240" w:lineRule="auto"/>
        <w:jc w:val="both"/>
        <w:rPr>
          <w:rFonts w:ascii="Times New Roman" w:hAnsi="Times New Roman"/>
          <w:b/>
          <w:sz w:val="20"/>
          <w:szCs w:val="20"/>
        </w:rPr>
      </w:pPr>
    </w:p>
    <w:p w:rsidR="00066AD5" w:rsidRDefault="00066AD5" w:rsidP="00066AD5">
      <w:pPr>
        <w:spacing w:after="0" w:line="240" w:lineRule="auto"/>
        <w:jc w:val="both"/>
        <w:rPr>
          <w:rFonts w:ascii="Times New Roman" w:hAnsi="Times New Roman"/>
          <w:b/>
          <w:sz w:val="20"/>
          <w:szCs w:val="20"/>
        </w:rPr>
      </w:pPr>
      <w:r>
        <w:rPr>
          <w:rFonts w:ascii="Times New Roman" w:hAnsi="Times New Roman"/>
          <w:b/>
          <w:sz w:val="20"/>
          <w:szCs w:val="20"/>
        </w:rPr>
        <w:t>REFERENCES</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Hughes G. An encyclopedia of swearing: The social history of oaths, profanity, foul language, and ethnic slurs in the English-speaking world. ME Sharpe; 2006 May 23.</w:t>
      </w:r>
      <w:r>
        <w:rPr>
          <w:rFonts w:ascii="Times New Roman" w:hAnsi="Times New Roman"/>
          <w:sz w:val="20"/>
          <w:szCs w:val="20"/>
        </w:rPr>
        <w:t xml:space="preserve"> </w:t>
      </w:r>
    </w:p>
    <w:p w:rsidR="00066AD5" w:rsidRDefault="00066AD5" w:rsidP="006A7468">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Muturi</w:t>
      </w:r>
      <w:proofErr w:type="spellEnd"/>
      <w:r>
        <w:rPr>
          <w:rFonts w:ascii="Times New Roman" w:hAnsi="Times New Roman"/>
          <w:sz w:val="20"/>
          <w:szCs w:val="20"/>
          <w:shd w:val="clear" w:color="auto" w:fill="FFFFFF"/>
        </w:rPr>
        <w:t xml:space="preserve"> </w:t>
      </w:r>
      <w:r w:rsidR="006A7468">
        <w:rPr>
          <w:rFonts w:ascii="Times New Roman" w:hAnsi="Times New Roman"/>
          <w:sz w:val="20"/>
          <w:szCs w:val="20"/>
          <w:shd w:val="clear" w:color="auto" w:fill="FFFFFF"/>
        </w:rPr>
        <w:t>DM</w:t>
      </w:r>
      <w:r>
        <w:rPr>
          <w:rFonts w:ascii="Times New Roman" w:hAnsi="Times New Roman"/>
          <w:sz w:val="20"/>
          <w:szCs w:val="20"/>
          <w:shd w:val="clear" w:color="auto" w:fill="FFFFFF"/>
        </w:rPr>
        <w:t xml:space="preserve">. A psycho–social analysis of common </w:t>
      </w:r>
      <w:proofErr w:type="spellStart"/>
      <w:r>
        <w:rPr>
          <w:rFonts w:ascii="Times New Roman" w:hAnsi="Times New Roman"/>
          <w:sz w:val="20"/>
          <w:szCs w:val="20"/>
          <w:shd w:val="clear" w:color="auto" w:fill="FFFFFF"/>
        </w:rPr>
        <w:t>kimbeere</w:t>
      </w:r>
      <w:proofErr w:type="spellEnd"/>
      <w:r>
        <w:rPr>
          <w:rFonts w:ascii="Times New Roman" w:hAnsi="Times New Roman"/>
          <w:sz w:val="20"/>
          <w:szCs w:val="20"/>
          <w:shd w:val="clear" w:color="auto" w:fill="FFFFFF"/>
        </w:rPr>
        <w:t xml:space="preserve"> swearwords in the language of traders at </w:t>
      </w:r>
      <w:proofErr w:type="spellStart"/>
      <w:r>
        <w:rPr>
          <w:rFonts w:ascii="Times New Roman" w:hAnsi="Times New Roman"/>
          <w:sz w:val="20"/>
          <w:szCs w:val="20"/>
          <w:shd w:val="clear" w:color="auto" w:fill="FFFFFF"/>
        </w:rPr>
        <w:t>kĩrĩtĩrĩ</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miraa</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khat</w:t>
      </w:r>
      <w:proofErr w:type="spellEnd"/>
      <w:r>
        <w:rPr>
          <w:rFonts w:ascii="Times New Roman" w:hAnsi="Times New Roman"/>
          <w:sz w:val="20"/>
          <w:szCs w:val="20"/>
          <w:shd w:val="clear" w:color="auto" w:fill="FFFFFF"/>
        </w:rPr>
        <w:t xml:space="preserve">) market, </w:t>
      </w:r>
      <w:proofErr w:type="spellStart"/>
      <w:r>
        <w:rPr>
          <w:rFonts w:ascii="Times New Roman" w:hAnsi="Times New Roman"/>
          <w:sz w:val="20"/>
          <w:szCs w:val="20"/>
          <w:shd w:val="clear" w:color="auto" w:fill="FFFFFF"/>
        </w:rPr>
        <w:t>Embu</w:t>
      </w:r>
      <w:proofErr w:type="spellEnd"/>
      <w:r>
        <w:rPr>
          <w:rFonts w:ascii="Times New Roman" w:hAnsi="Times New Roman"/>
          <w:sz w:val="20"/>
          <w:szCs w:val="20"/>
          <w:shd w:val="clear" w:color="auto" w:fill="FFFFFF"/>
        </w:rPr>
        <w:t xml:space="preserve"> County (</w:t>
      </w:r>
      <w:r w:rsidR="006A7468" w:rsidRPr="006A7468">
        <w:rPr>
          <w:rFonts w:ascii="Times New Roman" w:hAnsi="Times New Roman"/>
          <w:sz w:val="20"/>
          <w:szCs w:val="20"/>
          <w:shd w:val="clear" w:color="auto" w:fill="FFFFFF"/>
        </w:rPr>
        <w:t>M.A. dissertation</w:t>
      </w:r>
      <w:r>
        <w:rPr>
          <w:rFonts w:ascii="Times New Roman" w:hAnsi="Times New Roman"/>
          <w:sz w:val="20"/>
          <w:szCs w:val="20"/>
          <w:shd w:val="clear" w:color="auto" w:fill="FFFFFF"/>
        </w:rPr>
        <w:t>, Kenyatta University).</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McEnery</w:t>
      </w:r>
      <w:proofErr w:type="spellEnd"/>
      <w:r>
        <w:rPr>
          <w:rFonts w:ascii="Times New Roman" w:hAnsi="Times New Roman"/>
          <w:sz w:val="20"/>
          <w:szCs w:val="20"/>
          <w:shd w:val="clear" w:color="auto" w:fill="FFFFFF"/>
        </w:rPr>
        <w:t xml:space="preserve"> T. Swearing in English: Bad language, purity and power from 1586 to the present. </w:t>
      </w:r>
      <w:proofErr w:type="spellStart"/>
      <w:r>
        <w:rPr>
          <w:rFonts w:ascii="Times New Roman" w:hAnsi="Times New Roman"/>
          <w:sz w:val="20"/>
          <w:szCs w:val="20"/>
          <w:shd w:val="clear" w:color="auto" w:fill="FFFFFF"/>
        </w:rPr>
        <w:t>Routledge</w:t>
      </w:r>
      <w:proofErr w:type="spellEnd"/>
      <w:r>
        <w:rPr>
          <w:rFonts w:ascii="Times New Roman" w:hAnsi="Times New Roman"/>
          <w:sz w:val="20"/>
          <w:szCs w:val="20"/>
          <w:shd w:val="clear" w:color="auto" w:fill="FFFFFF"/>
        </w:rPr>
        <w:t>; 2004 Jun 1.</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Mehl</w:t>
      </w:r>
      <w:proofErr w:type="spellEnd"/>
      <w:r>
        <w:rPr>
          <w:rFonts w:ascii="Times New Roman" w:hAnsi="Times New Roman"/>
          <w:sz w:val="20"/>
          <w:szCs w:val="20"/>
          <w:shd w:val="clear" w:color="auto" w:fill="FFFFFF"/>
        </w:rPr>
        <w:t xml:space="preserve"> MR, </w:t>
      </w:r>
      <w:proofErr w:type="spellStart"/>
      <w:r>
        <w:rPr>
          <w:rFonts w:ascii="Times New Roman" w:hAnsi="Times New Roman"/>
          <w:sz w:val="20"/>
          <w:szCs w:val="20"/>
          <w:shd w:val="clear" w:color="auto" w:fill="FFFFFF"/>
        </w:rPr>
        <w:t>Vazire</w:t>
      </w:r>
      <w:proofErr w:type="spellEnd"/>
      <w:r>
        <w:rPr>
          <w:rFonts w:ascii="Times New Roman" w:hAnsi="Times New Roman"/>
          <w:sz w:val="20"/>
          <w:szCs w:val="20"/>
          <w:shd w:val="clear" w:color="auto" w:fill="FFFFFF"/>
        </w:rPr>
        <w:t xml:space="preserve"> S, </w:t>
      </w:r>
      <w:proofErr w:type="spellStart"/>
      <w:r>
        <w:rPr>
          <w:rFonts w:ascii="Times New Roman" w:hAnsi="Times New Roman"/>
          <w:sz w:val="20"/>
          <w:szCs w:val="20"/>
          <w:shd w:val="clear" w:color="auto" w:fill="FFFFFF"/>
        </w:rPr>
        <w:t>Ramírez</w:t>
      </w:r>
      <w:proofErr w:type="spellEnd"/>
      <w:r>
        <w:rPr>
          <w:rFonts w:ascii="Times New Roman" w:hAnsi="Times New Roman"/>
          <w:sz w:val="20"/>
          <w:szCs w:val="20"/>
          <w:shd w:val="clear" w:color="auto" w:fill="FFFFFF"/>
        </w:rPr>
        <w:t xml:space="preserve">-Esparza N, </w:t>
      </w:r>
      <w:proofErr w:type="spellStart"/>
      <w:r>
        <w:rPr>
          <w:rFonts w:ascii="Times New Roman" w:hAnsi="Times New Roman"/>
          <w:sz w:val="20"/>
          <w:szCs w:val="20"/>
          <w:shd w:val="clear" w:color="auto" w:fill="FFFFFF"/>
        </w:rPr>
        <w:t>Slatcher</w:t>
      </w:r>
      <w:proofErr w:type="spellEnd"/>
      <w:r>
        <w:rPr>
          <w:rFonts w:ascii="Times New Roman" w:hAnsi="Times New Roman"/>
          <w:sz w:val="20"/>
          <w:szCs w:val="20"/>
          <w:shd w:val="clear" w:color="auto" w:fill="FFFFFF"/>
        </w:rPr>
        <w:t xml:space="preserve"> RB, </w:t>
      </w:r>
      <w:proofErr w:type="spellStart"/>
      <w:r>
        <w:rPr>
          <w:rFonts w:ascii="Times New Roman" w:hAnsi="Times New Roman"/>
          <w:sz w:val="20"/>
          <w:szCs w:val="20"/>
          <w:shd w:val="clear" w:color="auto" w:fill="FFFFFF"/>
        </w:rPr>
        <w:t>Pennebaker</w:t>
      </w:r>
      <w:proofErr w:type="spellEnd"/>
      <w:r>
        <w:rPr>
          <w:rFonts w:ascii="Times New Roman" w:hAnsi="Times New Roman"/>
          <w:sz w:val="20"/>
          <w:szCs w:val="20"/>
          <w:shd w:val="clear" w:color="auto" w:fill="FFFFFF"/>
        </w:rPr>
        <w:t xml:space="preserve"> JW. Are women really more talkative than men</w:t>
      </w:r>
      <w:proofErr w:type="gramStart"/>
      <w:r>
        <w:rPr>
          <w:rFonts w:ascii="Times New Roman" w:hAnsi="Times New Roman"/>
          <w:sz w:val="20"/>
          <w:szCs w:val="20"/>
          <w:shd w:val="clear" w:color="auto" w:fill="FFFFFF"/>
        </w:rPr>
        <w:t>?.</w:t>
      </w:r>
      <w:proofErr w:type="gramEnd"/>
      <w:r>
        <w:rPr>
          <w:rFonts w:ascii="Times New Roman" w:hAnsi="Times New Roman"/>
          <w:sz w:val="20"/>
          <w:szCs w:val="20"/>
          <w:shd w:val="clear" w:color="auto" w:fill="FFFFFF"/>
        </w:rPr>
        <w:t xml:space="preserve"> Science. 2007 Jul 6</w:t>
      </w:r>
      <w:proofErr w:type="gramStart"/>
      <w:r>
        <w:rPr>
          <w:rFonts w:ascii="Times New Roman" w:hAnsi="Times New Roman"/>
          <w:sz w:val="20"/>
          <w:szCs w:val="20"/>
          <w:shd w:val="clear" w:color="auto" w:fill="FFFFFF"/>
        </w:rPr>
        <w:t>;317</w:t>
      </w:r>
      <w:proofErr w:type="gramEnd"/>
      <w:r>
        <w:rPr>
          <w:rFonts w:ascii="Times New Roman" w:hAnsi="Times New Roman"/>
          <w:sz w:val="20"/>
          <w:szCs w:val="20"/>
          <w:shd w:val="clear" w:color="auto" w:fill="FFFFFF"/>
        </w:rPr>
        <w:t>(5834):82-.</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Jay T. The utility and ubiquity of taboo words. Perspectives on Psychological Science. 2009 Mar</w:t>
      </w:r>
      <w:proofErr w:type="gramStart"/>
      <w:r>
        <w:rPr>
          <w:rFonts w:ascii="Times New Roman" w:hAnsi="Times New Roman"/>
          <w:sz w:val="20"/>
          <w:szCs w:val="20"/>
          <w:shd w:val="clear" w:color="auto" w:fill="FFFFFF"/>
        </w:rPr>
        <w:t>;4</w:t>
      </w:r>
      <w:proofErr w:type="gramEnd"/>
      <w:r>
        <w:rPr>
          <w:rFonts w:ascii="Times New Roman" w:hAnsi="Times New Roman"/>
          <w:sz w:val="20"/>
          <w:szCs w:val="20"/>
          <w:shd w:val="clear" w:color="auto" w:fill="FFFFFF"/>
        </w:rPr>
        <w:t>(2):153-61.</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rPr>
        <w:t>Drescher</w:t>
      </w:r>
      <w:proofErr w:type="spellEnd"/>
      <w:r>
        <w:rPr>
          <w:rFonts w:ascii="Times New Roman" w:hAnsi="Times New Roman"/>
          <w:sz w:val="20"/>
          <w:szCs w:val="20"/>
        </w:rPr>
        <w:t xml:space="preserve">, M. </w:t>
      </w:r>
      <w:proofErr w:type="spellStart"/>
      <w:r>
        <w:rPr>
          <w:rFonts w:ascii="Times New Roman" w:hAnsi="Times New Roman"/>
          <w:sz w:val="20"/>
          <w:szCs w:val="20"/>
        </w:rPr>
        <w:t>Tabarnouche</w:t>
      </w:r>
      <w:proofErr w:type="spellEnd"/>
      <w:r>
        <w:rPr>
          <w:rFonts w:ascii="Times New Roman" w:hAnsi="Times New Roman"/>
          <w:sz w:val="20"/>
          <w:szCs w:val="20"/>
        </w:rPr>
        <w:t xml:space="preserve"> Eh! Is </w:t>
      </w:r>
      <w:proofErr w:type="spellStart"/>
      <w:r>
        <w:rPr>
          <w:rFonts w:ascii="Times New Roman" w:hAnsi="Times New Roman"/>
          <w:sz w:val="20"/>
          <w:szCs w:val="20"/>
        </w:rPr>
        <w:t>C’etiat</w:t>
      </w:r>
      <w:proofErr w:type="spellEnd"/>
      <w:r>
        <w:rPr>
          <w:rFonts w:ascii="Times New Roman" w:hAnsi="Times New Roman"/>
          <w:sz w:val="20"/>
          <w:szCs w:val="20"/>
        </w:rPr>
        <w:t xml:space="preserve">-For a communicative approach </w:t>
      </w:r>
      <w:proofErr w:type="spellStart"/>
      <w:r>
        <w:rPr>
          <w:rFonts w:ascii="Times New Roman" w:hAnsi="Times New Roman"/>
          <w:sz w:val="20"/>
          <w:szCs w:val="20"/>
        </w:rPr>
        <w:t>jorunen</w:t>
      </w:r>
      <w:proofErr w:type="spellEnd"/>
      <w:r>
        <w:rPr>
          <w:rFonts w:ascii="Times New Roman" w:hAnsi="Times New Roman"/>
          <w:sz w:val="20"/>
          <w:szCs w:val="20"/>
        </w:rPr>
        <w:t xml:space="preserve"> Francois </w:t>
      </w:r>
      <w:proofErr w:type="gramStart"/>
      <w:r>
        <w:rPr>
          <w:rFonts w:ascii="Times New Roman" w:hAnsi="Times New Roman"/>
          <w:sz w:val="20"/>
          <w:szCs w:val="20"/>
        </w:rPr>
        <w:t>Quebecois.</w:t>
      </w:r>
      <w:proofErr w:type="gramEnd"/>
      <w:r>
        <w:rPr>
          <w:rFonts w:ascii="Times New Roman" w:hAnsi="Times New Roman"/>
          <w:sz w:val="20"/>
          <w:szCs w:val="20"/>
        </w:rPr>
        <w:t xml:space="preserve"> </w:t>
      </w:r>
      <w:r>
        <w:rPr>
          <w:rFonts w:ascii="Times New Roman" w:hAnsi="Times New Roman"/>
          <w:i/>
          <w:sz w:val="20"/>
          <w:szCs w:val="20"/>
        </w:rPr>
        <w:t xml:space="preserve">Papers </w:t>
      </w:r>
      <w:proofErr w:type="spellStart"/>
      <w:r>
        <w:rPr>
          <w:rFonts w:ascii="Times New Roman" w:hAnsi="Times New Roman"/>
          <w:i/>
          <w:sz w:val="20"/>
          <w:szCs w:val="20"/>
        </w:rPr>
        <w:t>praxematique</w:t>
      </w:r>
      <w:proofErr w:type="spellEnd"/>
      <w:r>
        <w:rPr>
          <w:rFonts w:ascii="Times New Roman" w:hAnsi="Times New Roman"/>
          <w:sz w:val="20"/>
          <w:szCs w:val="20"/>
        </w:rPr>
        <w:t>. 2000; 34: 133-160.</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Stapleton K. 12. Swearing. Interpersonal pragmatics. 2010 Oct 19</w:t>
      </w:r>
      <w:proofErr w:type="gramStart"/>
      <w:r>
        <w:rPr>
          <w:rFonts w:ascii="Times New Roman" w:hAnsi="Times New Roman"/>
          <w:sz w:val="20"/>
          <w:szCs w:val="20"/>
          <w:shd w:val="clear" w:color="auto" w:fill="FFFFFF"/>
        </w:rPr>
        <w:t>;6:289</w:t>
      </w:r>
      <w:proofErr w:type="gramEnd"/>
      <w:r>
        <w:rPr>
          <w:rFonts w:ascii="Times New Roman" w:hAnsi="Times New Roman"/>
          <w:sz w:val="20"/>
          <w:szCs w:val="20"/>
          <w:shd w:val="clear" w:color="auto" w:fill="FFFFFF"/>
        </w:rPr>
        <w:t>.</w:t>
      </w:r>
    </w:p>
    <w:p w:rsidR="00066AD5" w:rsidRDefault="00066AD5" w:rsidP="00066AD5">
      <w:pPr>
        <w:numPr>
          <w:ilvl w:val="0"/>
          <w:numId w:val="45"/>
        </w:numPr>
        <w:spacing w:after="0" w:line="240" w:lineRule="auto"/>
        <w:jc w:val="both"/>
        <w:rPr>
          <w:rFonts w:ascii="Times New Roman" w:hAnsi="Times New Roman"/>
          <w:b/>
          <w:sz w:val="20"/>
          <w:szCs w:val="20"/>
        </w:rPr>
      </w:pPr>
      <w:proofErr w:type="spellStart"/>
      <w:r>
        <w:rPr>
          <w:rFonts w:ascii="Times New Roman" w:hAnsi="Times New Roman"/>
          <w:sz w:val="20"/>
          <w:szCs w:val="20"/>
          <w:shd w:val="clear" w:color="auto" w:fill="FFFFFF"/>
        </w:rPr>
        <w:lastRenderedPageBreak/>
        <w:t>Ljung</w:t>
      </w:r>
      <w:proofErr w:type="spellEnd"/>
      <w:r>
        <w:rPr>
          <w:rFonts w:ascii="Times New Roman" w:hAnsi="Times New Roman"/>
          <w:sz w:val="20"/>
          <w:szCs w:val="20"/>
          <w:shd w:val="clear" w:color="auto" w:fill="FFFFFF"/>
        </w:rPr>
        <w:t xml:space="preserve"> M. History of Swearing. </w:t>
      </w:r>
      <w:proofErr w:type="spellStart"/>
      <w:r>
        <w:rPr>
          <w:rFonts w:ascii="Times New Roman" w:hAnsi="Times New Roman"/>
          <w:sz w:val="20"/>
          <w:szCs w:val="20"/>
          <w:shd w:val="clear" w:color="auto" w:fill="FFFFFF"/>
        </w:rPr>
        <w:t>InSwearing</w:t>
      </w:r>
      <w:proofErr w:type="spellEnd"/>
      <w:r>
        <w:rPr>
          <w:rFonts w:ascii="Times New Roman" w:hAnsi="Times New Roman"/>
          <w:sz w:val="20"/>
          <w:szCs w:val="20"/>
          <w:shd w:val="clear" w:color="auto" w:fill="FFFFFF"/>
        </w:rPr>
        <w:t xml:space="preserve"> 2011 (pp. 45-73). Palgrave Macmillan UK.</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Johnson FL, Fine MG. Sex differences in uses and perceptions of obscenity. Women's Studies in Communication. 1985 Apr 1</w:t>
      </w:r>
      <w:proofErr w:type="gramStart"/>
      <w:r>
        <w:rPr>
          <w:rFonts w:ascii="Times New Roman" w:hAnsi="Times New Roman"/>
          <w:sz w:val="20"/>
          <w:szCs w:val="20"/>
          <w:shd w:val="clear" w:color="auto" w:fill="FFFFFF"/>
        </w:rPr>
        <w:t>;8</w:t>
      </w:r>
      <w:proofErr w:type="gramEnd"/>
      <w:r>
        <w:rPr>
          <w:rFonts w:ascii="Times New Roman" w:hAnsi="Times New Roman"/>
          <w:sz w:val="20"/>
          <w:szCs w:val="20"/>
          <w:shd w:val="clear" w:color="auto" w:fill="FFFFFF"/>
        </w:rPr>
        <w:t>(1):11-24.</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Lakoff</w:t>
      </w:r>
      <w:proofErr w:type="spellEnd"/>
      <w:r>
        <w:rPr>
          <w:rFonts w:ascii="Times New Roman" w:hAnsi="Times New Roman"/>
          <w:sz w:val="20"/>
          <w:szCs w:val="20"/>
          <w:shd w:val="clear" w:color="auto" w:fill="FFFFFF"/>
        </w:rPr>
        <w:t xml:space="preserve"> R. Language and woman's place. Language in society. 1973 Apr</w:t>
      </w:r>
      <w:proofErr w:type="gramStart"/>
      <w:r>
        <w:rPr>
          <w:rFonts w:ascii="Times New Roman" w:hAnsi="Times New Roman"/>
          <w:sz w:val="20"/>
          <w:szCs w:val="20"/>
          <w:shd w:val="clear" w:color="auto" w:fill="FFFFFF"/>
        </w:rPr>
        <w:t>;2</w:t>
      </w:r>
      <w:proofErr w:type="gramEnd"/>
      <w:r>
        <w:rPr>
          <w:rFonts w:ascii="Times New Roman" w:hAnsi="Times New Roman"/>
          <w:sz w:val="20"/>
          <w:szCs w:val="20"/>
          <w:shd w:val="clear" w:color="auto" w:fill="FFFFFF"/>
        </w:rPr>
        <w:t>(1):45-79.</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Hughes G. Swearing: A social history of foul language, oaths and profanity in English. Penguin UK; 1998 Mar 26.</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Thelwall</w:t>
      </w:r>
      <w:proofErr w:type="spellEnd"/>
      <w:r>
        <w:rPr>
          <w:rFonts w:ascii="Times New Roman" w:hAnsi="Times New Roman"/>
          <w:sz w:val="20"/>
          <w:szCs w:val="20"/>
          <w:shd w:val="clear" w:color="auto" w:fill="FFFFFF"/>
        </w:rPr>
        <w:t xml:space="preserve"> M. </w:t>
      </w:r>
      <w:proofErr w:type="spellStart"/>
      <w:r>
        <w:rPr>
          <w:rFonts w:ascii="Times New Roman" w:hAnsi="Times New Roman"/>
          <w:sz w:val="20"/>
          <w:szCs w:val="20"/>
          <w:shd w:val="clear" w:color="auto" w:fill="FFFFFF"/>
        </w:rPr>
        <w:t>Fk</w:t>
      </w:r>
      <w:proofErr w:type="spellEnd"/>
      <w:r>
        <w:rPr>
          <w:rFonts w:ascii="Times New Roman" w:hAnsi="Times New Roman"/>
          <w:sz w:val="20"/>
          <w:szCs w:val="20"/>
          <w:shd w:val="clear" w:color="auto" w:fill="FFFFFF"/>
        </w:rPr>
        <w:t xml:space="preserve"> yea I swear: cursing and gender in MySpace. Corpora. 2008 May</w:t>
      </w:r>
      <w:proofErr w:type="gramStart"/>
      <w:r>
        <w:rPr>
          <w:rFonts w:ascii="Times New Roman" w:hAnsi="Times New Roman"/>
          <w:sz w:val="20"/>
          <w:szCs w:val="20"/>
          <w:shd w:val="clear" w:color="auto" w:fill="FFFFFF"/>
        </w:rPr>
        <w:t>;3</w:t>
      </w:r>
      <w:proofErr w:type="gramEnd"/>
      <w:r>
        <w:rPr>
          <w:rFonts w:ascii="Times New Roman" w:hAnsi="Times New Roman"/>
          <w:sz w:val="20"/>
          <w:szCs w:val="20"/>
          <w:shd w:val="clear" w:color="auto" w:fill="FFFFFF"/>
        </w:rPr>
        <w:t>(1):83-107.</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Mukuni</w:t>
      </w:r>
      <w:proofErr w:type="spellEnd"/>
      <w:r>
        <w:rPr>
          <w:rFonts w:ascii="Times New Roman" w:hAnsi="Times New Roman"/>
          <w:sz w:val="20"/>
          <w:szCs w:val="20"/>
          <w:shd w:val="clear" w:color="auto" w:fill="FFFFFF"/>
        </w:rPr>
        <w:t xml:space="preserve"> DM, </w:t>
      </w:r>
      <w:proofErr w:type="spellStart"/>
      <w:r>
        <w:rPr>
          <w:rFonts w:ascii="Times New Roman" w:hAnsi="Times New Roman"/>
          <w:sz w:val="20"/>
          <w:szCs w:val="20"/>
          <w:shd w:val="clear" w:color="auto" w:fill="FFFFFF"/>
        </w:rPr>
        <w:t>Ireri</w:t>
      </w:r>
      <w:proofErr w:type="spellEnd"/>
      <w:r>
        <w:rPr>
          <w:rFonts w:ascii="Times New Roman" w:hAnsi="Times New Roman"/>
          <w:sz w:val="20"/>
          <w:szCs w:val="20"/>
          <w:shd w:val="clear" w:color="auto" w:fill="FFFFFF"/>
        </w:rPr>
        <w:t xml:space="preserve"> AM, </w:t>
      </w:r>
      <w:proofErr w:type="spellStart"/>
      <w:r>
        <w:rPr>
          <w:rFonts w:ascii="Times New Roman" w:hAnsi="Times New Roman"/>
          <w:sz w:val="20"/>
          <w:szCs w:val="20"/>
          <w:shd w:val="clear" w:color="auto" w:fill="FFFFFF"/>
        </w:rPr>
        <w:t>Nthiga</w:t>
      </w:r>
      <w:proofErr w:type="spellEnd"/>
      <w:r>
        <w:rPr>
          <w:rFonts w:ascii="Times New Roman" w:hAnsi="Times New Roman"/>
          <w:sz w:val="20"/>
          <w:szCs w:val="20"/>
          <w:shd w:val="clear" w:color="auto" w:fill="FFFFFF"/>
        </w:rPr>
        <w:t xml:space="preserve"> PM, </w:t>
      </w:r>
      <w:proofErr w:type="spellStart"/>
      <w:r>
        <w:rPr>
          <w:rFonts w:ascii="Times New Roman" w:hAnsi="Times New Roman"/>
          <w:sz w:val="20"/>
          <w:szCs w:val="20"/>
          <w:shd w:val="clear" w:color="auto" w:fill="FFFFFF"/>
        </w:rPr>
        <w:t>Owili</w:t>
      </w:r>
      <w:proofErr w:type="spellEnd"/>
      <w:r>
        <w:rPr>
          <w:rFonts w:ascii="Times New Roman" w:hAnsi="Times New Roman"/>
          <w:sz w:val="20"/>
          <w:szCs w:val="20"/>
          <w:shd w:val="clear" w:color="auto" w:fill="FFFFFF"/>
        </w:rPr>
        <w:t xml:space="preserve"> FA. The Social Function of Swearing in a </w:t>
      </w:r>
      <w:proofErr w:type="spellStart"/>
      <w:r>
        <w:rPr>
          <w:rFonts w:ascii="Times New Roman" w:hAnsi="Times New Roman"/>
          <w:sz w:val="20"/>
          <w:szCs w:val="20"/>
          <w:shd w:val="clear" w:color="auto" w:fill="FFFFFF"/>
        </w:rPr>
        <w:t>Miraa</w:t>
      </w:r>
      <w:proofErr w:type="spellEnd"/>
      <w:r>
        <w:rPr>
          <w:rFonts w:ascii="Times New Roman" w:hAnsi="Times New Roman"/>
          <w:sz w:val="20"/>
          <w:szCs w:val="20"/>
          <w:shd w:val="clear" w:color="auto" w:fill="FFFFFF"/>
        </w:rPr>
        <w:t xml:space="preserve"> Market Environment. Arts Social </w:t>
      </w:r>
      <w:proofErr w:type="spellStart"/>
      <w:r>
        <w:rPr>
          <w:rFonts w:ascii="Times New Roman" w:hAnsi="Times New Roman"/>
          <w:sz w:val="20"/>
          <w:szCs w:val="20"/>
          <w:shd w:val="clear" w:color="auto" w:fill="FFFFFF"/>
        </w:rPr>
        <w:t>Sci</w:t>
      </w:r>
      <w:proofErr w:type="spellEnd"/>
      <w:r>
        <w:rPr>
          <w:rFonts w:ascii="Times New Roman" w:hAnsi="Times New Roman"/>
          <w:sz w:val="20"/>
          <w:szCs w:val="20"/>
          <w:shd w:val="clear" w:color="auto" w:fill="FFFFFF"/>
        </w:rPr>
        <w:t xml:space="preserve"> J. 2016</w:t>
      </w:r>
      <w:proofErr w:type="gramStart"/>
      <w:r>
        <w:rPr>
          <w:rFonts w:ascii="Times New Roman" w:hAnsi="Times New Roman"/>
          <w:sz w:val="20"/>
          <w:szCs w:val="20"/>
          <w:shd w:val="clear" w:color="auto" w:fill="FFFFFF"/>
        </w:rPr>
        <w:t>;7</w:t>
      </w:r>
      <w:proofErr w:type="gramEnd"/>
      <w:r>
        <w:rPr>
          <w:rFonts w:ascii="Times New Roman" w:hAnsi="Times New Roman"/>
          <w:sz w:val="20"/>
          <w:szCs w:val="20"/>
          <w:shd w:val="clear" w:color="auto" w:fill="FFFFFF"/>
        </w:rPr>
        <w:t>(187):2.</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Baruch Y, Jenkins S. Swearing at work and permissive leadership culture: When anti-social becomes social and incivility is acceptable. Leadership &amp; Organization Development Journal. 2007 Sep 4</w:t>
      </w:r>
      <w:proofErr w:type="gramStart"/>
      <w:r>
        <w:rPr>
          <w:rFonts w:ascii="Times New Roman" w:hAnsi="Times New Roman"/>
          <w:sz w:val="20"/>
          <w:szCs w:val="20"/>
          <w:shd w:val="clear" w:color="auto" w:fill="FFFFFF"/>
        </w:rPr>
        <w:t>;28</w:t>
      </w:r>
      <w:proofErr w:type="gramEnd"/>
      <w:r>
        <w:rPr>
          <w:rFonts w:ascii="Times New Roman" w:hAnsi="Times New Roman"/>
          <w:sz w:val="20"/>
          <w:szCs w:val="20"/>
          <w:shd w:val="clear" w:color="auto" w:fill="FFFFFF"/>
        </w:rPr>
        <w:t>(6):492-507.</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rPr>
        <w:t>Hammons</w:t>
      </w:r>
      <w:r>
        <w:rPr>
          <w:rFonts w:ascii="Times New Roman" w:hAnsi="Times New Roman"/>
          <w:sz w:val="20"/>
          <w:szCs w:val="20"/>
          <w:lang w:bidi="as-IN"/>
        </w:rPr>
        <w:t xml:space="preserve"> </w:t>
      </w:r>
      <w:r>
        <w:rPr>
          <w:rFonts w:ascii="Times New Roman" w:hAnsi="Times New Roman"/>
          <w:sz w:val="20"/>
          <w:szCs w:val="20"/>
        </w:rPr>
        <w:t xml:space="preserve">J. </w:t>
      </w:r>
      <w:proofErr w:type="spellStart"/>
      <w:r>
        <w:rPr>
          <w:rFonts w:ascii="Times New Roman" w:hAnsi="Times New Roman"/>
          <w:i/>
          <w:sz w:val="20"/>
          <w:szCs w:val="20"/>
        </w:rPr>
        <w:t>Wgaf</w:t>
      </w:r>
      <w:proofErr w:type="spellEnd"/>
      <w:r>
        <w:rPr>
          <w:rFonts w:ascii="Times New Roman" w:hAnsi="Times New Roman"/>
          <w:i/>
          <w:sz w:val="20"/>
          <w:szCs w:val="20"/>
        </w:rPr>
        <w:t>: swearing, social structure and solidarity in an online community</w:t>
      </w:r>
      <w:r>
        <w:rPr>
          <w:rFonts w:ascii="Times New Roman" w:hAnsi="Times New Roman"/>
          <w:sz w:val="20"/>
          <w:szCs w:val="20"/>
        </w:rPr>
        <w:t>. Indiana: Ball State University; 2012.</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Baker P. Using corpora to analyze gender. A&amp;C Black; 2014 Jan 2.</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Miriti</w:t>
      </w:r>
      <w:proofErr w:type="spellEnd"/>
      <w:r>
        <w:rPr>
          <w:rFonts w:ascii="Times New Roman" w:hAnsi="Times New Roman"/>
          <w:sz w:val="20"/>
          <w:szCs w:val="20"/>
          <w:shd w:val="clear" w:color="auto" w:fill="FFFFFF"/>
        </w:rPr>
        <w:t xml:space="preserve"> G. Politeness and Speech </w:t>
      </w:r>
      <w:proofErr w:type="spellStart"/>
      <w:r>
        <w:rPr>
          <w:rFonts w:ascii="Times New Roman" w:hAnsi="Times New Roman"/>
          <w:sz w:val="20"/>
          <w:szCs w:val="20"/>
          <w:shd w:val="clear" w:color="auto" w:fill="FFFFFF"/>
        </w:rPr>
        <w:t>Accomodation</w:t>
      </w:r>
      <w:proofErr w:type="spellEnd"/>
      <w:r>
        <w:rPr>
          <w:rFonts w:ascii="Times New Roman" w:hAnsi="Times New Roman"/>
          <w:sz w:val="20"/>
          <w:szCs w:val="20"/>
          <w:shd w:val="clear" w:color="auto" w:fill="FFFFFF"/>
        </w:rPr>
        <w:t xml:space="preserve"> in Intercultural Business Negotiations; A case of </w:t>
      </w:r>
      <w:proofErr w:type="spellStart"/>
      <w:r>
        <w:rPr>
          <w:rFonts w:ascii="Times New Roman" w:hAnsi="Times New Roman"/>
          <w:sz w:val="20"/>
          <w:szCs w:val="20"/>
          <w:shd w:val="clear" w:color="auto" w:fill="FFFFFF"/>
        </w:rPr>
        <w:t>Igembe</w:t>
      </w:r>
      <w:proofErr w:type="spellEnd"/>
      <w:r>
        <w:rPr>
          <w:rFonts w:ascii="Times New Roman" w:hAnsi="Times New Roman"/>
          <w:sz w:val="20"/>
          <w:szCs w:val="20"/>
          <w:shd w:val="clear" w:color="auto" w:fill="FFFFFF"/>
        </w:rPr>
        <w:t xml:space="preserve"> and Somali </w:t>
      </w:r>
      <w:proofErr w:type="spellStart"/>
      <w:r>
        <w:rPr>
          <w:rFonts w:ascii="Times New Roman" w:hAnsi="Times New Roman"/>
          <w:sz w:val="20"/>
          <w:szCs w:val="20"/>
          <w:shd w:val="clear" w:color="auto" w:fill="FFFFFF"/>
        </w:rPr>
        <w:t>Miraa</w:t>
      </w:r>
      <w:proofErr w:type="spellEnd"/>
      <w:r>
        <w:rPr>
          <w:rFonts w:ascii="Times New Roman" w:hAnsi="Times New Roman"/>
          <w:sz w:val="20"/>
          <w:szCs w:val="20"/>
          <w:shd w:val="clear" w:color="auto" w:fill="FFFFFF"/>
        </w:rPr>
        <w:t xml:space="preserve"> Traders. Kenyatta University, Kenya. 2012.</w:t>
      </w:r>
      <w:r>
        <w:rPr>
          <w:rFonts w:ascii="Times New Roman" w:hAnsi="Times New Roman"/>
          <w:sz w:val="20"/>
          <w:szCs w:val="20"/>
        </w:rPr>
        <w:t xml:space="preserve"> </w:t>
      </w:r>
    </w:p>
    <w:p w:rsidR="00066AD5" w:rsidRDefault="006A7468" w:rsidP="006A7468">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Jay TB. Why We Curse </w:t>
      </w:r>
      <w:r w:rsidR="00066AD5">
        <w:rPr>
          <w:rFonts w:ascii="Times New Roman" w:hAnsi="Times New Roman"/>
          <w:sz w:val="20"/>
          <w:szCs w:val="20"/>
          <w:shd w:val="clear" w:color="auto" w:fill="FFFFFF"/>
        </w:rPr>
        <w:t xml:space="preserve">A </w:t>
      </w:r>
      <w:proofErr w:type="spellStart"/>
      <w:r w:rsidR="00066AD5">
        <w:rPr>
          <w:rFonts w:ascii="Times New Roman" w:hAnsi="Times New Roman"/>
          <w:sz w:val="20"/>
          <w:szCs w:val="20"/>
          <w:shd w:val="clear" w:color="auto" w:fill="FFFFFF"/>
        </w:rPr>
        <w:t>Neuro</w:t>
      </w:r>
      <w:proofErr w:type="spellEnd"/>
      <w:r w:rsidR="00066AD5">
        <w:rPr>
          <w:rFonts w:ascii="Times New Roman" w:hAnsi="Times New Roman"/>
          <w:sz w:val="20"/>
          <w:szCs w:val="20"/>
          <w:shd w:val="clear" w:color="auto" w:fill="FFFFFF"/>
        </w:rPr>
        <w:t xml:space="preserve">-Psycho-Social Theory of Speech. Philadelphia: J. </w:t>
      </w:r>
      <w:proofErr w:type="spellStart"/>
      <w:r w:rsidR="00066AD5">
        <w:rPr>
          <w:rFonts w:ascii="Times New Roman" w:hAnsi="Times New Roman"/>
          <w:sz w:val="20"/>
          <w:szCs w:val="20"/>
          <w:shd w:val="clear" w:color="auto" w:fill="FFFFFF"/>
        </w:rPr>
        <w:t>Benjamins</w:t>
      </w:r>
      <w:proofErr w:type="spellEnd"/>
      <w:r w:rsidR="00066AD5">
        <w:rPr>
          <w:rFonts w:ascii="Times New Roman" w:hAnsi="Times New Roman"/>
          <w:sz w:val="20"/>
          <w:szCs w:val="20"/>
          <w:shd w:val="clear" w:color="auto" w:fill="FFFFFF"/>
        </w:rPr>
        <w:t xml:space="preserve"> Pub. Co. 2000.</w:t>
      </w:r>
      <w:r w:rsidR="00066AD5">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Stapleton K. Gender and swearing: A community practice. Women and Language. 2003 Oct 1</w:t>
      </w:r>
      <w:proofErr w:type="gramStart"/>
      <w:r>
        <w:rPr>
          <w:rFonts w:ascii="Times New Roman" w:hAnsi="Times New Roman"/>
          <w:sz w:val="20"/>
          <w:szCs w:val="20"/>
          <w:shd w:val="clear" w:color="auto" w:fill="FFFFFF"/>
        </w:rPr>
        <w:t>;26</w:t>
      </w:r>
      <w:proofErr w:type="gramEnd"/>
      <w:r>
        <w:rPr>
          <w:rFonts w:ascii="Times New Roman" w:hAnsi="Times New Roman"/>
          <w:sz w:val="20"/>
          <w:szCs w:val="20"/>
          <w:shd w:val="clear" w:color="auto" w:fill="FFFFFF"/>
        </w:rPr>
        <w:t>(2):22.</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rPr>
        <w:t>Trudgill</w:t>
      </w:r>
      <w:proofErr w:type="spellEnd"/>
      <w:r>
        <w:rPr>
          <w:rFonts w:ascii="Times New Roman" w:hAnsi="Times New Roman"/>
          <w:sz w:val="20"/>
          <w:szCs w:val="20"/>
          <w:lang w:bidi="as-IN"/>
        </w:rPr>
        <w:t xml:space="preserve"> </w:t>
      </w:r>
      <w:r>
        <w:rPr>
          <w:rFonts w:ascii="Times New Roman" w:hAnsi="Times New Roman"/>
          <w:sz w:val="20"/>
          <w:szCs w:val="20"/>
        </w:rPr>
        <w:t xml:space="preserve">P. </w:t>
      </w:r>
      <w:r>
        <w:rPr>
          <w:rFonts w:ascii="Times New Roman" w:hAnsi="Times New Roman"/>
          <w:i/>
          <w:sz w:val="20"/>
          <w:szCs w:val="20"/>
        </w:rPr>
        <w:t>Sociolinguistics</w:t>
      </w:r>
      <w:r>
        <w:rPr>
          <w:rFonts w:ascii="Times New Roman" w:hAnsi="Times New Roman"/>
          <w:sz w:val="20"/>
          <w:szCs w:val="20"/>
        </w:rPr>
        <w:t>. London: Penguin Books Limited; 1983.</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Cameron D, Coates J. Women, Men and Language, a Sociolinguistic Account of Sex Differences in Language.</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rPr>
        <w:t>Ariani</w:t>
      </w:r>
      <w:proofErr w:type="spellEnd"/>
      <w:r>
        <w:rPr>
          <w:rFonts w:ascii="Times New Roman" w:hAnsi="Times New Roman"/>
          <w:sz w:val="20"/>
          <w:szCs w:val="20"/>
          <w:lang w:bidi="as-IN"/>
        </w:rPr>
        <w:t xml:space="preserve"> </w:t>
      </w:r>
      <w:r>
        <w:rPr>
          <w:rFonts w:ascii="Times New Roman" w:hAnsi="Times New Roman"/>
          <w:sz w:val="20"/>
          <w:szCs w:val="20"/>
        </w:rPr>
        <w:t xml:space="preserve">D. </w:t>
      </w:r>
      <w:r>
        <w:rPr>
          <w:rFonts w:ascii="Times New Roman" w:hAnsi="Times New Roman"/>
          <w:i/>
          <w:sz w:val="20"/>
          <w:szCs w:val="20"/>
        </w:rPr>
        <w:t xml:space="preserve">The use of swearwords among people in </w:t>
      </w:r>
      <w:proofErr w:type="spellStart"/>
      <w:r>
        <w:rPr>
          <w:rFonts w:ascii="Times New Roman" w:hAnsi="Times New Roman"/>
          <w:i/>
          <w:sz w:val="20"/>
          <w:szCs w:val="20"/>
        </w:rPr>
        <w:t>abus</w:t>
      </w:r>
      <w:proofErr w:type="spellEnd"/>
      <w:r>
        <w:rPr>
          <w:rFonts w:ascii="Times New Roman" w:hAnsi="Times New Roman"/>
          <w:i/>
          <w:sz w:val="20"/>
          <w:szCs w:val="20"/>
        </w:rPr>
        <w:t xml:space="preserve"> terminal.</w:t>
      </w:r>
      <w:r>
        <w:rPr>
          <w:rFonts w:ascii="Times New Roman" w:hAnsi="Times New Roman"/>
          <w:sz w:val="20"/>
          <w:szCs w:val="20"/>
        </w:rPr>
        <w:t xml:space="preserve"> Indonesia: University of Education; 2002.</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Jay T, </w:t>
      </w:r>
      <w:proofErr w:type="spellStart"/>
      <w:r>
        <w:rPr>
          <w:rFonts w:ascii="Times New Roman" w:hAnsi="Times New Roman"/>
          <w:sz w:val="20"/>
          <w:szCs w:val="20"/>
          <w:shd w:val="clear" w:color="auto" w:fill="FFFFFF"/>
        </w:rPr>
        <w:t>Janschewitz</w:t>
      </w:r>
      <w:proofErr w:type="spellEnd"/>
      <w:r>
        <w:rPr>
          <w:rFonts w:ascii="Times New Roman" w:hAnsi="Times New Roman"/>
          <w:sz w:val="20"/>
          <w:szCs w:val="20"/>
          <w:shd w:val="clear" w:color="auto" w:fill="FFFFFF"/>
        </w:rPr>
        <w:t xml:space="preserve"> K. The pragmatics of swearing. Journal of Politeness Research. Language, </w:t>
      </w:r>
      <w:proofErr w:type="spellStart"/>
      <w:r>
        <w:rPr>
          <w:rFonts w:ascii="Times New Roman" w:hAnsi="Times New Roman"/>
          <w:sz w:val="20"/>
          <w:szCs w:val="20"/>
          <w:shd w:val="clear" w:color="auto" w:fill="FFFFFF"/>
        </w:rPr>
        <w:t>Behaviour</w:t>
      </w:r>
      <w:proofErr w:type="spellEnd"/>
      <w:r>
        <w:rPr>
          <w:rFonts w:ascii="Times New Roman" w:hAnsi="Times New Roman"/>
          <w:sz w:val="20"/>
          <w:szCs w:val="20"/>
          <w:shd w:val="clear" w:color="auto" w:fill="FFFFFF"/>
        </w:rPr>
        <w:t>, Culture. 2008</w:t>
      </w:r>
      <w:proofErr w:type="gramStart"/>
      <w:r>
        <w:rPr>
          <w:rFonts w:ascii="Times New Roman" w:hAnsi="Times New Roman"/>
          <w:sz w:val="20"/>
          <w:szCs w:val="20"/>
          <w:shd w:val="clear" w:color="auto" w:fill="FFFFFF"/>
        </w:rPr>
        <w:t>;4</w:t>
      </w:r>
      <w:proofErr w:type="gramEnd"/>
      <w:r>
        <w:rPr>
          <w:rFonts w:ascii="Times New Roman" w:hAnsi="Times New Roman"/>
          <w:sz w:val="20"/>
          <w:szCs w:val="20"/>
          <w:shd w:val="clear" w:color="auto" w:fill="FFFFFF"/>
        </w:rPr>
        <w:t>(2):267-88.</w:t>
      </w:r>
      <w:r>
        <w:rPr>
          <w:rFonts w:ascii="Times New Roman" w:hAnsi="Times New Roman"/>
          <w:sz w:val="20"/>
          <w:szCs w:val="20"/>
        </w:rPr>
        <w:t xml:space="preserve"> </w:t>
      </w:r>
    </w:p>
    <w:p w:rsidR="00066AD5" w:rsidRDefault="00414AA3" w:rsidP="00414AA3">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Andersson</w:t>
      </w:r>
      <w:proofErr w:type="spellEnd"/>
      <w:r>
        <w:rPr>
          <w:rFonts w:ascii="Times New Roman" w:hAnsi="Times New Roman"/>
          <w:sz w:val="20"/>
          <w:szCs w:val="20"/>
          <w:shd w:val="clear" w:color="auto" w:fill="FFFFFF"/>
        </w:rPr>
        <w:t xml:space="preserve"> L</w:t>
      </w:r>
      <w:r w:rsidRPr="00414AA3">
        <w:rPr>
          <w:rFonts w:ascii="Times New Roman" w:hAnsi="Times New Roman"/>
          <w:sz w:val="20"/>
          <w:szCs w:val="20"/>
          <w:shd w:val="clear" w:color="auto" w:fill="FFFFFF"/>
        </w:rPr>
        <w:t xml:space="preserve">G. Bad language and language norms – attitudes regarding bad language in school. Stockholm: </w:t>
      </w:r>
      <w:proofErr w:type="spellStart"/>
      <w:r w:rsidRPr="00414AA3">
        <w:rPr>
          <w:rFonts w:ascii="Times New Roman" w:hAnsi="Times New Roman"/>
          <w:sz w:val="20"/>
          <w:szCs w:val="20"/>
          <w:shd w:val="clear" w:color="auto" w:fill="FFFFFF"/>
        </w:rPr>
        <w:t>Carlssons</w:t>
      </w:r>
      <w:proofErr w:type="spellEnd"/>
      <w:r w:rsidRPr="00414AA3">
        <w:rPr>
          <w:rFonts w:ascii="Times New Roman" w:hAnsi="Times New Roman"/>
          <w:sz w:val="20"/>
          <w:szCs w:val="20"/>
          <w:shd w:val="clear" w:color="auto" w:fill="FFFFFF"/>
        </w:rPr>
        <w:t>; 1985</w:t>
      </w:r>
      <w:r w:rsidR="00066AD5">
        <w:rPr>
          <w:rFonts w:ascii="Times New Roman" w:hAnsi="Times New Roman"/>
          <w:sz w:val="20"/>
          <w:szCs w:val="20"/>
          <w:shd w:val="clear" w:color="auto" w:fill="FFFFFF"/>
        </w:rPr>
        <w:t>.</w:t>
      </w:r>
      <w:r w:rsidR="00066AD5">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Shoemaker DW. ''Dirty </w:t>
      </w:r>
      <w:proofErr w:type="spellStart"/>
      <w:r>
        <w:rPr>
          <w:rFonts w:ascii="Times New Roman" w:hAnsi="Times New Roman"/>
          <w:sz w:val="20"/>
          <w:szCs w:val="20"/>
          <w:shd w:val="clear" w:color="auto" w:fill="FFFFFF"/>
        </w:rPr>
        <w:t>words''and</w:t>
      </w:r>
      <w:proofErr w:type="spellEnd"/>
      <w:r>
        <w:rPr>
          <w:rFonts w:ascii="Times New Roman" w:hAnsi="Times New Roman"/>
          <w:sz w:val="20"/>
          <w:szCs w:val="20"/>
          <w:shd w:val="clear" w:color="auto" w:fill="FFFFFF"/>
        </w:rPr>
        <w:t xml:space="preserve"> the offense principle. Law and Philosophy. 2000 Sep 1</w:t>
      </w:r>
      <w:proofErr w:type="gramStart"/>
      <w:r>
        <w:rPr>
          <w:rFonts w:ascii="Times New Roman" w:hAnsi="Times New Roman"/>
          <w:sz w:val="20"/>
          <w:szCs w:val="20"/>
          <w:shd w:val="clear" w:color="auto" w:fill="FFFFFF"/>
        </w:rPr>
        <w:t>;19</w:t>
      </w:r>
      <w:proofErr w:type="gramEnd"/>
      <w:r>
        <w:rPr>
          <w:rFonts w:ascii="Times New Roman" w:hAnsi="Times New Roman"/>
          <w:sz w:val="20"/>
          <w:szCs w:val="20"/>
          <w:shd w:val="clear" w:color="auto" w:fill="FFFFFF"/>
        </w:rPr>
        <w:t>(5):545-84.</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Jay T. Cursing in America: A Psycholinguistic Study of Dirty Language in the Courts, in the Movies, in the Schoolyards, and on the Streets. John </w:t>
      </w:r>
      <w:proofErr w:type="spellStart"/>
      <w:r>
        <w:rPr>
          <w:rFonts w:ascii="Times New Roman" w:hAnsi="Times New Roman"/>
          <w:sz w:val="20"/>
          <w:szCs w:val="20"/>
          <w:shd w:val="clear" w:color="auto" w:fill="FFFFFF"/>
        </w:rPr>
        <w:t>Benjamins</w:t>
      </w:r>
      <w:proofErr w:type="spellEnd"/>
      <w:r>
        <w:rPr>
          <w:rFonts w:ascii="Times New Roman" w:hAnsi="Times New Roman"/>
          <w:sz w:val="20"/>
          <w:szCs w:val="20"/>
          <w:shd w:val="clear" w:color="auto" w:fill="FFFFFF"/>
        </w:rPr>
        <w:t xml:space="preserve"> Publishing; 1992.</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Burgoon</w:t>
      </w:r>
      <w:proofErr w:type="spellEnd"/>
      <w:r>
        <w:rPr>
          <w:rFonts w:ascii="Times New Roman" w:hAnsi="Times New Roman"/>
          <w:sz w:val="20"/>
          <w:szCs w:val="20"/>
          <w:shd w:val="clear" w:color="auto" w:fill="FFFFFF"/>
        </w:rPr>
        <w:t xml:space="preserve"> JK. Interpersonal expectations, expectancy violations, and emotional </w:t>
      </w:r>
      <w:r>
        <w:rPr>
          <w:rFonts w:ascii="Times New Roman" w:hAnsi="Times New Roman"/>
          <w:sz w:val="20"/>
          <w:szCs w:val="20"/>
          <w:shd w:val="clear" w:color="auto" w:fill="FFFFFF"/>
        </w:rPr>
        <w:lastRenderedPageBreak/>
        <w:t>communication. Journal of Language and Social Psychology. 1993 Mar</w:t>
      </w:r>
      <w:proofErr w:type="gramStart"/>
      <w:r>
        <w:rPr>
          <w:rFonts w:ascii="Times New Roman" w:hAnsi="Times New Roman"/>
          <w:sz w:val="20"/>
          <w:szCs w:val="20"/>
          <w:shd w:val="clear" w:color="auto" w:fill="FFFFFF"/>
        </w:rPr>
        <w:t>;12</w:t>
      </w:r>
      <w:proofErr w:type="gramEnd"/>
      <w:r>
        <w:rPr>
          <w:rFonts w:ascii="Times New Roman" w:hAnsi="Times New Roman"/>
          <w:sz w:val="20"/>
          <w:szCs w:val="20"/>
          <w:shd w:val="clear" w:color="auto" w:fill="FFFFFF"/>
        </w:rPr>
        <w:t>(1-2):30-48.</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Johnson DI, Lewis N. Perceptions of swearing in the work setting: An expectancy violations theory perspective. Communication Reports. 2010 Oct 13</w:t>
      </w:r>
      <w:proofErr w:type="gramStart"/>
      <w:r>
        <w:rPr>
          <w:rFonts w:ascii="Times New Roman" w:hAnsi="Times New Roman"/>
          <w:sz w:val="20"/>
          <w:szCs w:val="20"/>
          <w:shd w:val="clear" w:color="auto" w:fill="FFFFFF"/>
        </w:rPr>
        <w:t>;23</w:t>
      </w:r>
      <w:proofErr w:type="gramEnd"/>
      <w:r>
        <w:rPr>
          <w:rFonts w:ascii="Times New Roman" w:hAnsi="Times New Roman"/>
          <w:sz w:val="20"/>
          <w:szCs w:val="20"/>
          <w:shd w:val="clear" w:color="auto" w:fill="FFFFFF"/>
        </w:rPr>
        <w:t>(2):106-18.</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Chambers JK, </w:t>
      </w:r>
      <w:proofErr w:type="spellStart"/>
      <w:r>
        <w:rPr>
          <w:rFonts w:ascii="Times New Roman" w:hAnsi="Times New Roman"/>
          <w:sz w:val="20"/>
          <w:szCs w:val="20"/>
          <w:shd w:val="clear" w:color="auto" w:fill="FFFFFF"/>
        </w:rPr>
        <w:t>Trudgill</w:t>
      </w:r>
      <w:proofErr w:type="spellEnd"/>
      <w:r>
        <w:rPr>
          <w:rFonts w:ascii="Times New Roman" w:hAnsi="Times New Roman"/>
          <w:sz w:val="20"/>
          <w:szCs w:val="20"/>
          <w:shd w:val="clear" w:color="auto" w:fill="FFFFFF"/>
        </w:rPr>
        <w:t xml:space="preserve"> P. Dialectology. Cambridge University Press; 1998 Dec 10.</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McEnery</w:t>
      </w:r>
      <w:proofErr w:type="spellEnd"/>
      <w:r>
        <w:rPr>
          <w:rFonts w:ascii="Times New Roman" w:hAnsi="Times New Roman"/>
          <w:sz w:val="20"/>
          <w:szCs w:val="20"/>
          <w:shd w:val="clear" w:color="auto" w:fill="FFFFFF"/>
        </w:rPr>
        <w:t xml:space="preserve"> A, Xiao Z. Swearing in modern British English: the case of fuck in the BNC. Language and Literature. 2004 Aug</w:t>
      </w:r>
      <w:proofErr w:type="gramStart"/>
      <w:r>
        <w:rPr>
          <w:rFonts w:ascii="Times New Roman" w:hAnsi="Times New Roman"/>
          <w:sz w:val="20"/>
          <w:szCs w:val="20"/>
          <w:shd w:val="clear" w:color="auto" w:fill="FFFFFF"/>
        </w:rPr>
        <w:t>;13</w:t>
      </w:r>
      <w:proofErr w:type="gramEnd"/>
      <w:r>
        <w:rPr>
          <w:rFonts w:ascii="Times New Roman" w:hAnsi="Times New Roman"/>
          <w:sz w:val="20"/>
          <w:szCs w:val="20"/>
          <w:shd w:val="clear" w:color="auto" w:fill="FFFFFF"/>
        </w:rPr>
        <w:t>(3):235-68.</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Iribemwangi</w:t>
      </w:r>
      <w:proofErr w:type="spellEnd"/>
      <w:r>
        <w:rPr>
          <w:rFonts w:ascii="Times New Roman" w:hAnsi="Times New Roman"/>
          <w:sz w:val="20"/>
          <w:szCs w:val="20"/>
          <w:shd w:val="clear" w:color="auto" w:fill="FFFFFF"/>
        </w:rPr>
        <w:t xml:space="preserve"> P. A case for the Harmonization of Kikuyu, </w:t>
      </w:r>
      <w:proofErr w:type="spellStart"/>
      <w:r>
        <w:rPr>
          <w:rFonts w:ascii="Times New Roman" w:hAnsi="Times New Roman"/>
          <w:sz w:val="20"/>
          <w:szCs w:val="20"/>
          <w:shd w:val="clear" w:color="auto" w:fill="FFFFFF"/>
        </w:rPr>
        <w:t>Kiembu</w:t>
      </w:r>
      <w:proofErr w:type="spellEnd"/>
      <w:r>
        <w:rPr>
          <w:rFonts w:ascii="Times New Roman" w:hAnsi="Times New Roman"/>
          <w:sz w:val="20"/>
          <w:szCs w:val="20"/>
          <w:shd w:val="clear" w:color="auto" w:fill="FFFFFF"/>
        </w:rPr>
        <w:t xml:space="preserve"> and </w:t>
      </w:r>
      <w:proofErr w:type="spellStart"/>
      <w:r>
        <w:rPr>
          <w:rFonts w:ascii="Times New Roman" w:hAnsi="Times New Roman"/>
          <w:sz w:val="20"/>
          <w:szCs w:val="20"/>
          <w:shd w:val="clear" w:color="auto" w:fill="FFFFFF"/>
        </w:rPr>
        <w:t>Kimbeere</w:t>
      </w:r>
      <w:proofErr w:type="spellEnd"/>
      <w:r>
        <w:rPr>
          <w:rFonts w:ascii="Times New Roman" w:hAnsi="Times New Roman"/>
          <w:sz w:val="20"/>
          <w:szCs w:val="20"/>
          <w:shd w:val="clear" w:color="auto" w:fill="FFFFFF"/>
        </w:rPr>
        <w:t xml:space="preserve"> Phonology and Orthography. </w:t>
      </w:r>
      <w:proofErr w:type="spellStart"/>
      <w:r>
        <w:rPr>
          <w:rFonts w:ascii="Times New Roman" w:hAnsi="Times New Roman"/>
          <w:sz w:val="20"/>
          <w:szCs w:val="20"/>
          <w:shd w:val="clear" w:color="auto" w:fill="FFFFFF"/>
        </w:rPr>
        <w:t>Ogechi</w:t>
      </w:r>
      <w:proofErr w:type="spellEnd"/>
      <w:r>
        <w:rPr>
          <w:rFonts w:ascii="Times New Roman" w:hAnsi="Times New Roman"/>
          <w:sz w:val="20"/>
          <w:szCs w:val="20"/>
          <w:shd w:val="clear" w:color="auto" w:fill="FFFFFF"/>
        </w:rPr>
        <w:t xml:space="preserve">, NO, </w:t>
      </w:r>
      <w:proofErr w:type="spellStart"/>
      <w:r>
        <w:rPr>
          <w:rFonts w:ascii="Times New Roman" w:hAnsi="Times New Roman"/>
          <w:sz w:val="20"/>
          <w:szCs w:val="20"/>
          <w:shd w:val="clear" w:color="auto" w:fill="FFFFFF"/>
        </w:rPr>
        <w:t>Oduor</w:t>
      </w:r>
      <w:proofErr w:type="spellEnd"/>
      <w:r>
        <w:rPr>
          <w:rFonts w:ascii="Times New Roman" w:hAnsi="Times New Roman"/>
          <w:sz w:val="20"/>
          <w:szCs w:val="20"/>
          <w:shd w:val="clear" w:color="auto" w:fill="FFFFFF"/>
        </w:rPr>
        <w:t xml:space="preserve">, JA and P. </w:t>
      </w:r>
      <w:proofErr w:type="spellStart"/>
      <w:r>
        <w:rPr>
          <w:rFonts w:ascii="Times New Roman" w:hAnsi="Times New Roman"/>
          <w:sz w:val="20"/>
          <w:szCs w:val="20"/>
          <w:shd w:val="clear" w:color="auto" w:fill="FFFFFF"/>
        </w:rPr>
        <w:t>Iribemwangi</w:t>
      </w:r>
      <w:proofErr w:type="spellEnd"/>
      <w:r>
        <w:rPr>
          <w:rFonts w:ascii="Times New Roman" w:hAnsi="Times New Roman"/>
          <w:sz w:val="20"/>
          <w:szCs w:val="20"/>
          <w:shd w:val="clear" w:color="auto" w:fill="FFFFFF"/>
        </w:rPr>
        <w:t xml:space="preserve"> (2012). The Harmonization and Standardization of Kenyan Languages. </w:t>
      </w:r>
      <w:proofErr w:type="spellStart"/>
      <w:r>
        <w:rPr>
          <w:rFonts w:ascii="Times New Roman" w:hAnsi="Times New Roman"/>
          <w:sz w:val="20"/>
          <w:szCs w:val="20"/>
          <w:shd w:val="clear" w:color="auto" w:fill="FFFFFF"/>
        </w:rPr>
        <w:t>Capetown</w:t>
      </w:r>
      <w:proofErr w:type="spellEnd"/>
      <w:r>
        <w:rPr>
          <w:rFonts w:ascii="Times New Roman" w:hAnsi="Times New Roman"/>
          <w:sz w:val="20"/>
          <w:szCs w:val="20"/>
          <w:shd w:val="clear" w:color="auto" w:fill="FFFFFF"/>
        </w:rPr>
        <w:t>: CASAS. 2012.</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rPr>
        <w:t>Freud</w:t>
      </w:r>
      <w:r>
        <w:rPr>
          <w:rFonts w:ascii="Times New Roman" w:hAnsi="Times New Roman"/>
          <w:sz w:val="20"/>
          <w:szCs w:val="20"/>
          <w:lang w:bidi="as-IN"/>
        </w:rPr>
        <w:t xml:space="preserve"> </w:t>
      </w:r>
      <w:r>
        <w:rPr>
          <w:rFonts w:ascii="Times New Roman" w:hAnsi="Times New Roman"/>
          <w:sz w:val="20"/>
          <w:szCs w:val="20"/>
        </w:rPr>
        <w:t xml:space="preserve">S. </w:t>
      </w:r>
      <w:r>
        <w:rPr>
          <w:rFonts w:ascii="Times New Roman" w:hAnsi="Times New Roman"/>
          <w:i/>
          <w:sz w:val="20"/>
          <w:szCs w:val="20"/>
        </w:rPr>
        <w:t>Three essays on the theory of sexuality</w:t>
      </w:r>
      <w:r>
        <w:rPr>
          <w:rFonts w:ascii="Times New Roman" w:hAnsi="Times New Roman"/>
          <w:sz w:val="20"/>
          <w:szCs w:val="20"/>
        </w:rPr>
        <w:t xml:space="preserve">. London: </w:t>
      </w:r>
      <w:proofErr w:type="spellStart"/>
      <w:r>
        <w:rPr>
          <w:rFonts w:ascii="Times New Roman" w:hAnsi="Times New Roman"/>
          <w:sz w:val="20"/>
          <w:szCs w:val="20"/>
        </w:rPr>
        <w:t>Hogart</w:t>
      </w:r>
      <w:proofErr w:type="spellEnd"/>
      <w:r>
        <w:rPr>
          <w:rFonts w:ascii="Times New Roman" w:hAnsi="Times New Roman"/>
          <w:sz w:val="20"/>
          <w:szCs w:val="20"/>
        </w:rPr>
        <w:t xml:space="preserve"> Press; 1953.</w:t>
      </w:r>
    </w:p>
    <w:p w:rsidR="00066AD5" w:rsidRDefault="00066AD5" w:rsidP="00066AD5">
      <w:pPr>
        <w:numPr>
          <w:ilvl w:val="0"/>
          <w:numId w:val="45"/>
        </w:numPr>
        <w:spacing w:after="0" w:line="240" w:lineRule="auto"/>
        <w:jc w:val="both"/>
        <w:rPr>
          <w:rFonts w:ascii="Times New Roman" w:hAnsi="Times New Roman"/>
          <w:sz w:val="20"/>
          <w:szCs w:val="20"/>
        </w:rPr>
      </w:pPr>
      <w:proofErr w:type="spellStart"/>
      <w:r>
        <w:rPr>
          <w:rFonts w:ascii="Times New Roman" w:hAnsi="Times New Roman"/>
          <w:sz w:val="20"/>
          <w:szCs w:val="20"/>
          <w:shd w:val="clear" w:color="auto" w:fill="FFFFFF"/>
        </w:rPr>
        <w:t>Limbrick</w:t>
      </w:r>
      <w:proofErr w:type="spellEnd"/>
      <w:r>
        <w:rPr>
          <w:rFonts w:ascii="Times New Roman" w:hAnsi="Times New Roman"/>
          <w:sz w:val="20"/>
          <w:szCs w:val="20"/>
          <w:shd w:val="clear" w:color="auto" w:fill="FFFFFF"/>
        </w:rPr>
        <w:t xml:space="preserve"> P. A study of male and female expletive use in single and mixed-sex situations. </w:t>
      </w:r>
      <w:proofErr w:type="spellStart"/>
      <w:r>
        <w:rPr>
          <w:rFonts w:ascii="Times New Roman" w:hAnsi="Times New Roman"/>
          <w:sz w:val="20"/>
          <w:szCs w:val="20"/>
          <w:shd w:val="clear" w:color="auto" w:fill="FFFFFF"/>
        </w:rPr>
        <w:t>Te</w:t>
      </w:r>
      <w:proofErr w:type="spellEnd"/>
      <w:r>
        <w:rPr>
          <w:rFonts w:ascii="Times New Roman" w:hAnsi="Times New Roman"/>
          <w:sz w:val="20"/>
          <w:szCs w:val="20"/>
          <w:shd w:val="clear" w:color="auto" w:fill="FFFFFF"/>
        </w:rPr>
        <w:t xml:space="preserve"> Reo. 1991(34):71-89.</w:t>
      </w:r>
      <w:r>
        <w:rPr>
          <w:rFonts w:ascii="Times New Roman" w:hAnsi="Times New Roman"/>
          <w:sz w:val="20"/>
          <w:szCs w:val="20"/>
        </w:rPr>
        <w:t xml:space="preserve"> </w:t>
      </w:r>
    </w:p>
    <w:p w:rsidR="00066AD5" w:rsidRDefault="00066AD5" w:rsidP="00066AD5">
      <w:pPr>
        <w:numPr>
          <w:ilvl w:val="0"/>
          <w:numId w:val="45"/>
        </w:numPr>
        <w:spacing w:after="0" w:line="240" w:lineRule="auto"/>
        <w:jc w:val="both"/>
        <w:rPr>
          <w:rFonts w:ascii="Times New Roman" w:hAnsi="Times New Roman"/>
          <w:sz w:val="20"/>
          <w:szCs w:val="20"/>
        </w:rPr>
      </w:pPr>
      <w:r>
        <w:rPr>
          <w:rFonts w:ascii="Times New Roman" w:hAnsi="Times New Roman"/>
          <w:sz w:val="20"/>
          <w:szCs w:val="20"/>
        </w:rPr>
        <w:t>Berger</w:t>
      </w:r>
      <w:r>
        <w:rPr>
          <w:rFonts w:ascii="Times New Roman" w:hAnsi="Times New Roman"/>
          <w:sz w:val="20"/>
          <w:szCs w:val="20"/>
          <w:lang w:bidi="as-IN"/>
        </w:rPr>
        <w:t xml:space="preserve"> </w:t>
      </w:r>
      <w:r>
        <w:rPr>
          <w:rFonts w:ascii="Times New Roman" w:hAnsi="Times New Roman"/>
          <w:sz w:val="20"/>
          <w:szCs w:val="20"/>
        </w:rPr>
        <w:t xml:space="preserve">C. </w:t>
      </w:r>
      <w:r>
        <w:rPr>
          <w:rFonts w:ascii="Times New Roman" w:hAnsi="Times New Roman"/>
          <w:i/>
          <w:sz w:val="20"/>
          <w:szCs w:val="20"/>
        </w:rPr>
        <w:t>The myth of gender-specific swearing</w:t>
      </w:r>
      <w:r>
        <w:rPr>
          <w:rFonts w:ascii="Times New Roman" w:hAnsi="Times New Roman"/>
          <w:sz w:val="20"/>
          <w:szCs w:val="20"/>
        </w:rPr>
        <w:t xml:space="preserve">. Berlin: </w:t>
      </w:r>
      <w:proofErr w:type="spellStart"/>
      <w:r>
        <w:rPr>
          <w:rFonts w:ascii="Times New Roman" w:hAnsi="Times New Roman"/>
          <w:sz w:val="20"/>
          <w:szCs w:val="20"/>
        </w:rPr>
        <w:t>Verlag</w:t>
      </w:r>
      <w:proofErr w:type="spellEnd"/>
      <w:r>
        <w:rPr>
          <w:rFonts w:ascii="Times New Roman" w:hAnsi="Times New Roman"/>
          <w:sz w:val="20"/>
          <w:szCs w:val="20"/>
        </w:rPr>
        <w:t xml:space="preserve"> fur </w:t>
      </w:r>
      <w:proofErr w:type="spellStart"/>
      <w:r>
        <w:rPr>
          <w:rFonts w:ascii="Times New Roman" w:hAnsi="Times New Roman"/>
          <w:sz w:val="20"/>
          <w:szCs w:val="20"/>
        </w:rPr>
        <w:t>Wissenchaft</w:t>
      </w:r>
      <w:proofErr w:type="spellEnd"/>
      <w:r>
        <w:rPr>
          <w:rFonts w:ascii="Times New Roman" w:hAnsi="Times New Roman"/>
          <w:sz w:val="20"/>
          <w:szCs w:val="20"/>
        </w:rPr>
        <w:t xml:space="preserve"> und </w:t>
      </w:r>
      <w:proofErr w:type="spellStart"/>
      <w:r>
        <w:rPr>
          <w:rFonts w:ascii="Times New Roman" w:hAnsi="Times New Roman"/>
          <w:sz w:val="20"/>
          <w:szCs w:val="20"/>
        </w:rPr>
        <w:t>Forschung</w:t>
      </w:r>
      <w:proofErr w:type="spellEnd"/>
      <w:r>
        <w:rPr>
          <w:rFonts w:ascii="Times New Roman" w:hAnsi="Times New Roman"/>
          <w:sz w:val="20"/>
          <w:szCs w:val="20"/>
        </w:rPr>
        <w:t>; 2003.</w:t>
      </w:r>
      <w:bookmarkEnd w:id="1"/>
      <w:bookmarkEnd w:id="2"/>
      <w:bookmarkEnd w:id="3"/>
      <w:bookmarkEnd w:id="4"/>
      <w:bookmarkEnd w:id="5"/>
      <w:bookmarkEnd w:id="6"/>
    </w:p>
    <w:sectPr w:rsidR="00066AD5" w:rsidSect="00066AD5">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57D" w:rsidRDefault="0008657D" w:rsidP="008A06AC">
      <w:pPr>
        <w:spacing w:after="0" w:line="240" w:lineRule="auto"/>
      </w:pPr>
      <w:r>
        <w:separator/>
      </w:r>
    </w:p>
  </w:endnote>
  <w:endnote w:type="continuationSeparator" w:id="0">
    <w:p w:rsidR="0008657D" w:rsidRDefault="0008657D"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Arial"/>
    <w:charset w:val="00"/>
    <w:family w:val="swiss"/>
    <w:pitch w:val="variable"/>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E13F22" w:rsidRDefault="00E13F22" w:rsidP="00CB3570">
        <w:pPr>
          <w:pStyle w:val="Footer"/>
          <w:pBdr>
            <w:top w:val="single" w:sz="12" w:space="1" w:color="auto"/>
          </w:pBdr>
          <w:spacing w:before="240"/>
          <w:jc w:val="both"/>
        </w:pPr>
        <w:r>
          <w:t xml:space="preserve">Available Online:  </w:t>
        </w:r>
        <w:hyperlink r:id="rId1" w:history="1">
          <w:r w:rsidR="001431B6"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1431B6">
          <w:rPr>
            <w:noProof/>
          </w:rPr>
          <w:t>1302</w:t>
        </w:r>
        <w:r>
          <w:rPr>
            <w:noProof/>
          </w:rPr>
          <w:fldChar w:fldCharType="end"/>
        </w:r>
      </w:p>
    </w:sdtContent>
  </w:sdt>
  <w:p w:rsidR="00E13F22" w:rsidRDefault="00E13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E13F22" w:rsidRDefault="00E13F22" w:rsidP="00BB0078">
            <w:pPr>
              <w:pStyle w:val="Footer"/>
              <w:pBdr>
                <w:top w:val="single" w:sz="12" w:space="1" w:color="auto"/>
              </w:pBdr>
              <w:spacing w:before="240"/>
              <w:jc w:val="both"/>
            </w:pPr>
            <w:r>
              <w:t xml:space="preserve">Available Online:  </w:t>
            </w:r>
            <w:hyperlink r:id="rId1" w:history="1">
              <w:r w:rsidR="001431B6"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1431B6">
              <w:rPr>
                <w:noProof/>
              </w:rPr>
              <w:t>1296</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57D" w:rsidRDefault="0008657D" w:rsidP="008A06AC">
      <w:pPr>
        <w:spacing w:after="0" w:line="240" w:lineRule="auto"/>
      </w:pPr>
      <w:r>
        <w:separator/>
      </w:r>
    </w:p>
  </w:footnote>
  <w:footnote w:type="continuationSeparator" w:id="0">
    <w:p w:rsidR="0008657D" w:rsidRDefault="0008657D"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22" w:rsidRDefault="00E13F22" w:rsidP="00E75115">
    <w:pPr>
      <w:pStyle w:val="1JournalTitle"/>
      <w:pBdr>
        <w:bottom w:val="single" w:sz="12" w:space="1" w:color="auto"/>
      </w:pBdr>
      <w:rPr>
        <w:bCs/>
        <w:i/>
        <w:sz w:val="20"/>
      </w:rPr>
    </w:pPr>
  </w:p>
  <w:p w:rsidR="00E13F22" w:rsidRPr="00C66A9E" w:rsidRDefault="00E13F22" w:rsidP="00E75115">
    <w:pPr>
      <w:pStyle w:val="1JournalTitle"/>
      <w:pBdr>
        <w:bottom w:val="single" w:sz="12" w:space="1" w:color="auto"/>
      </w:pBdr>
      <w:rPr>
        <w:bCs/>
        <w:sz w:val="20"/>
      </w:rPr>
    </w:pPr>
  </w:p>
  <w:p w:rsidR="00E13F22" w:rsidRPr="00AF1DBB" w:rsidRDefault="006A7468" w:rsidP="00CB3570">
    <w:pPr>
      <w:pStyle w:val="1JournalTitle"/>
      <w:pBdr>
        <w:bottom w:val="single" w:sz="12" w:space="1" w:color="auto"/>
      </w:pBdr>
      <w:spacing w:after="240"/>
      <w:rPr>
        <w:sz w:val="20"/>
      </w:rPr>
    </w:pPr>
    <w:proofErr w:type="spellStart"/>
    <w:r w:rsidRPr="006A7468">
      <w:rPr>
        <w:i/>
        <w:color w:val="000000" w:themeColor="text1"/>
        <w:sz w:val="20"/>
      </w:rPr>
      <w:t>Mukuni</w:t>
    </w:r>
    <w:proofErr w:type="spellEnd"/>
    <w:r w:rsidRPr="006A7468">
      <w:rPr>
        <w:i/>
        <w:color w:val="000000" w:themeColor="text1"/>
        <w:sz w:val="20"/>
      </w:rPr>
      <w:t xml:space="preserve"> D. </w:t>
    </w:r>
    <w:proofErr w:type="spellStart"/>
    <w:r w:rsidRPr="006A7468">
      <w:rPr>
        <w:i/>
        <w:color w:val="000000" w:themeColor="text1"/>
        <w:sz w:val="20"/>
      </w:rPr>
      <w:t>Muturi</w:t>
    </w:r>
    <w:r w:rsidR="00066AD5">
      <w:rPr>
        <w:i/>
        <w:color w:val="000000" w:themeColor="text1"/>
        <w:sz w:val="20"/>
      </w:rPr>
      <w:t>et</w:t>
    </w:r>
    <w:proofErr w:type="spellEnd"/>
    <w:r w:rsidR="00066AD5">
      <w:rPr>
        <w:i/>
        <w:color w:val="000000" w:themeColor="text1"/>
        <w:sz w:val="20"/>
      </w:rPr>
      <w:t xml:space="preserve"> al</w:t>
    </w:r>
    <w:r w:rsidR="00E13F22">
      <w:rPr>
        <w:i/>
        <w:color w:val="000000" w:themeColor="text1"/>
        <w:sz w:val="20"/>
      </w:rPr>
      <w:t>.</w:t>
    </w:r>
    <w:r w:rsidR="00E13F22" w:rsidRPr="00AA71F5">
      <w:rPr>
        <w:i/>
        <w:sz w:val="20"/>
      </w:rPr>
      <w:t>;</w:t>
    </w:r>
    <w:r w:rsidR="00E13F22" w:rsidRPr="00A374B6">
      <w:rPr>
        <w:i/>
        <w:sz w:val="20"/>
      </w:rPr>
      <w:t xml:space="preserve"> Sch</w:t>
    </w:r>
    <w:r w:rsidR="00E13F22" w:rsidRPr="00AF1DBB">
      <w:rPr>
        <w:i/>
        <w:sz w:val="20"/>
      </w:rPr>
      <w:t xml:space="preserve">. J. Arts. </w:t>
    </w:r>
    <w:proofErr w:type="spellStart"/>
    <w:r w:rsidR="00E13F22" w:rsidRPr="00AF1DBB">
      <w:rPr>
        <w:i/>
        <w:sz w:val="20"/>
      </w:rPr>
      <w:t>Humanit</w:t>
    </w:r>
    <w:proofErr w:type="spellEnd"/>
    <w:r w:rsidR="00E13F22" w:rsidRPr="00AF1DBB">
      <w:rPr>
        <w:i/>
        <w:sz w:val="20"/>
      </w:rPr>
      <w:t xml:space="preserve">. </w:t>
    </w:r>
    <w:r w:rsidR="00E13F22">
      <w:rPr>
        <w:rStyle w:val="st"/>
        <w:i/>
        <w:sz w:val="20"/>
      </w:rPr>
      <w:t>Soc. Sci.,</w:t>
    </w:r>
    <w:r w:rsidR="00E13F22" w:rsidRPr="00D76B07">
      <w:rPr>
        <w:i/>
        <w:sz w:val="20"/>
      </w:rPr>
      <w:t xml:space="preserve"> </w:t>
    </w:r>
    <w:r w:rsidR="00E13F22">
      <w:rPr>
        <w:rStyle w:val="st"/>
        <w:i/>
        <w:sz w:val="20"/>
      </w:rPr>
      <w:t xml:space="preserve">Sep </w:t>
    </w:r>
    <w:r w:rsidR="00E13F22" w:rsidRPr="00AF1DBB">
      <w:rPr>
        <w:rStyle w:val="st"/>
        <w:i/>
        <w:sz w:val="20"/>
      </w:rPr>
      <w:t>201</w:t>
    </w:r>
    <w:r w:rsidR="00E13F22">
      <w:rPr>
        <w:rStyle w:val="st"/>
        <w:i/>
        <w:sz w:val="20"/>
      </w:rPr>
      <w:t>7</w:t>
    </w:r>
    <w:r w:rsidR="00E13F22" w:rsidRPr="00AF1DBB">
      <w:rPr>
        <w:rStyle w:val="st"/>
        <w:i/>
        <w:sz w:val="20"/>
      </w:rPr>
      <w:t xml:space="preserve">; </w:t>
    </w:r>
    <w:r w:rsidR="00E13F22">
      <w:rPr>
        <w:rStyle w:val="st"/>
        <w:i/>
        <w:sz w:val="20"/>
      </w:rPr>
      <w:t>5</w:t>
    </w:r>
    <w:r w:rsidR="00E13F22" w:rsidRPr="00AF1DBB">
      <w:rPr>
        <w:rStyle w:val="st"/>
        <w:i/>
        <w:sz w:val="20"/>
      </w:rPr>
      <w:t>(</w:t>
    </w:r>
    <w:r w:rsidR="00E13F22">
      <w:rPr>
        <w:rStyle w:val="st"/>
        <w:i/>
        <w:sz w:val="20"/>
      </w:rPr>
      <w:t>9</w:t>
    </w:r>
    <w:r w:rsidR="00CD1EDC">
      <w:rPr>
        <w:rStyle w:val="st"/>
        <w:i/>
        <w:sz w:val="20"/>
      </w:rPr>
      <w:t>C</w:t>
    </w:r>
    <w:r w:rsidR="00E13F22" w:rsidRPr="00AF1DBB">
      <w:rPr>
        <w:rStyle w:val="st"/>
        <w:i/>
        <w:sz w:val="20"/>
      </w:rPr>
      <w:t>):</w:t>
    </w:r>
    <w:r w:rsidR="00E13F22">
      <w:rPr>
        <w:rStyle w:val="st"/>
        <w:i/>
        <w:sz w:val="20"/>
      </w:rPr>
      <w:t>12</w:t>
    </w:r>
    <w:r w:rsidR="00066AD5">
      <w:rPr>
        <w:rStyle w:val="st"/>
        <w:i/>
        <w:sz w:val="20"/>
      </w:rPr>
      <w:t>96</w:t>
    </w:r>
    <w:r w:rsidR="00E13F22" w:rsidRPr="00AF1DBB">
      <w:rPr>
        <w:rStyle w:val="st"/>
        <w:i/>
        <w:sz w:val="20"/>
      </w:rPr>
      <w:t>-</w:t>
    </w:r>
    <w:r w:rsidR="00E13F22">
      <w:rPr>
        <w:rStyle w:val="st"/>
        <w:i/>
        <w:sz w:val="20"/>
      </w:rPr>
      <w:t>1</w:t>
    </w:r>
    <w:r w:rsidR="00066AD5">
      <w:rPr>
        <w:rStyle w:val="st"/>
        <w:i/>
        <w:sz w:val="20"/>
      </w:rPr>
      <w:t>302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E818E0"/>
    <w:multiLevelType w:val="hybridMultilevel"/>
    <w:tmpl w:val="08E46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A8A0A1C"/>
    <w:multiLevelType w:val="hybridMultilevel"/>
    <w:tmpl w:val="FDF068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B252C20"/>
    <w:multiLevelType w:val="hybridMultilevel"/>
    <w:tmpl w:val="FD1E349E"/>
    <w:lvl w:ilvl="0" w:tplc="EE442B9E">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1A35A12"/>
    <w:multiLevelType w:val="hybridMultilevel"/>
    <w:tmpl w:val="7DD0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C895D04"/>
    <w:multiLevelType w:val="hybridMultilevel"/>
    <w:tmpl w:val="540E1E60"/>
    <w:lvl w:ilvl="0" w:tplc="C2DAC364">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4">
    <w:nsid w:val="355E0EFC"/>
    <w:multiLevelType w:val="hybridMultilevel"/>
    <w:tmpl w:val="F8F2E092"/>
    <w:lvl w:ilvl="0" w:tplc="89DE800A">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C4D1E2D"/>
    <w:multiLevelType w:val="hybridMultilevel"/>
    <w:tmpl w:val="9E2A5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407516A8"/>
    <w:multiLevelType w:val="hybridMultilevel"/>
    <w:tmpl w:val="D29408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1">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2B877BE"/>
    <w:multiLevelType w:val="hybridMultilevel"/>
    <w:tmpl w:val="ECCE3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0">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1"/>
  </w:num>
  <w:num w:numId="3">
    <w:abstractNumId w:val="13"/>
  </w:num>
  <w:num w:numId="4">
    <w:abstractNumId w:val="35"/>
  </w:num>
  <w:num w:numId="5">
    <w:abstractNumId w:val="20"/>
  </w:num>
  <w:num w:numId="6">
    <w:abstractNumId w:val="34"/>
  </w:num>
  <w:num w:numId="7">
    <w:abstractNumId w:val="17"/>
  </w:num>
  <w:num w:numId="8">
    <w:abstractNumId w:val="43"/>
  </w:num>
  <w:num w:numId="9">
    <w:abstractNumId w:val="11"/>
  </w:num>
  <w:num w:numId="10">
    <w:abstractNumId w:val="36"/>
  </w:num>
  <w:num w:numId="11">
    <w:abstractNumId w:val="50"/>
  </w:num>
  <w:num w:numId="12">
    <w:abstractNumId w:val="51"/>
  </w:num>
  <w:num w:numId="13">
    <w:abstractNumId w:val="25"/>
  </w:num>
  <w:num w:numId="14">
    <w:abstractNumId w:val="42"/>
  </w:num>
  <w:num w:numId="15">
    <w:abstractNumId w:val="37"/>
  </w:num>
  <w:num w:numId="16">
    <w:abstractNumId w:val="45"/>
  </w:num>
  <w:num w:numId="17">
    <w:abstractNumId w:val="16"/>
  </w:num>
  <w:num w:numId="18">
    <w:abstractNumId w:val="32"/>
  </w:num>
  <w:num w:numId="19">
    <w:abstractNumId w:val="39"/>
  </w:num>
  <w:num w:numId="20">
    <w:abstractNumId w:val="22"/>
  </w:num>
  <w:num w:numId="21">
    <w:abstractNumId w:val="10"/>
  </w:num>
  <w:num w:numId="22">
    <w:abstractNumId w:val="41"/>
  </w:num>
  <w:num w:numId="23">
    <w:abstractNumId w:val="47"/>
  </w:num>
  <w:num w:numId="24">
    <w:abstractNumId w:val="48"/>
  </w:num>
  <w:num w:numId="25">
    <w:abstractNumId w:val="38"/>
  </w:num>
  <w:num w:numId="26">
    <w:abstractNumId w:val="33"/>
  </w:num>
  <w:num w:numId="27">
    <w:abstractNumId w:val="29"/>
  </w:num>
  <w:num w:numId="28">
    <w:abstractNumId w:val="46"/>
  </w:num>
  <w:num w:numId="29">
    <w:abstractNumId w:val="23"/>
  </w:num>
  <w:num w:numId="30">
    <w:abstractNumId w:val="49"/>
  </w:num>
  <w:num w:numId="31">
    <w:abstractNumId w:val="28"/>
  </w:num>
  <w:num w:numId="32">
    <w:abstractNumId w:val="40"/>
    <w:lvlOverride w:ilvl="0">
      <w:startOverride w:val="1"/>
    </w:lvlOverride>
  </w:num>
  <w:num w:numId="33">
    <w:abstractNumId w:val="27"/>
  </w:num>
  <w:num w:numId="34">
    <w:abstractNumId w:val="26"/>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 w:numId="43">
    <w:abstractNumId w:val="31"/>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66AD5"/>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57D"/>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1CBF"/>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985"/>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9AF"/>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1B6"/>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560"/>
    <w:rsid w:val="00177A48"/>
    <w:rsid w:val="00177B2D"/>
    <w:rsid w:val="00177C86"/>
    <w:rsid w:val="001804B7"/>
    <w:rsid w:val="00180C97"/>
    <w:rsid w:val="001810AA"/>
    <w:rsid w:val="0018141F"/>
    <w:rsid w:val="00182124"/>
    <w:rsid w:val="00182571"/>
    <w:rsid w:val="00183021"/>
    <w:rsid w:val="00183047"/>
    <w:rsid w:val="0018369A"/>
    <w:rsid w:val="001847ED"/>
    <w:rsid w:val="0018485C"/>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441"/>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494C"/>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A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70B"/>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5E2E"/>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77BD2"/>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AA3"/>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2B61"/>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3BD8"/>
    <w:rsid w:val="0050494F"/>
    <w:rsid w:val="00505981"/>
    <w:rsid w:val="00505F0A"/>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86"/>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468"/>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7CE"/>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29B"/>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0D40"/>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383"/>
    <w:rsid w:val="007A34EE"/>
    <w:rsid w:val="007A3BD1"/>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2B5B"/>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CB1"/>
    <w:rsid w:val="00942E02"/>
    <w:rsid w:val="00943F17"/>
    <w:rsid w:val="00944FF0"/>
    <w:rsid w:val="009455DC"/>
    <w:rsid w:val="009459F8"/>
    <w:rsid w:val="00946318"/>
    <w:rsid w:val="00946835"/>
    <w:rsid w:val="00946F13"/>
    <w:rsid w:val="00947245"/>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6610"/>
    <w:rsid w:val="00977783"/>
    <w:rsid w:val="00977ABC"/>
    <w:rsid w:val="00977D45"/>
    <w:rsid w:val="0098023E"/>
    <w:rsid w:val="00980346"/>
    <w:rsid w:val="00980795"/>
    <w:rsid w:val="00980DC3"/>
    <w:rsid w:val="00981026"/>
    <w:rsid w:val="00981085"/>
    <w:rsid w:val="00981D7A"/>
    <w:rsid w:val="00982EDD"/>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AA0"/>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831"/>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5CF"/>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8FF"/>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1EDC"/>
    <w:rsid w:val="00CD2025"/>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41A"/>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377"/>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3F22"/>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2B4B"/>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1F7"/>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60175020">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5225817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184709999">
      <w:bodyDiv w:val="1"/>
      <w:marLeft w:val="0"/>
      <w:marRight w:val="0"/>
      <w:marTop w:val="0"/>
      <w:marBottom w:val="0"/>
      <w:divBdr>
        <w:top w:val="none" w:sz="0" w:space="0" w:color="auto"/>
        <w:left w:val="none" w:sz="0" w:space="0" w:color="auto"/>
        <w:bottom w:val="none" w:sz="0" w:space="0" w:color="auto"/>
        <w:right w:val="none" w:sz="0" w:space="0" w:color="auto"/>
      </w:divBdr>
    </w:div>
    <w:div w:id="19624025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5963653">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40359506">
      <w:bodyDiv w:val="1"/>
      <w:marLeft w:val="0"/>
      <w:marRight w:val="0"/>
      <w:marTop w:val="0"/>
      <w:marBottom w:val="0"/>
      <w:divBdr>
        <w:top w:val="none" w:sz="0" w:space="0" w:color="auto"/>
        <w:left w:val="none" w:sz="0" w:space="0" w:color="auto"/>
        <w:bottom w:val="none" w:sz="0" w:space="0" w:color="auto"/>
        <w:right w:val="none" w:sz="0" w:space="0" w:color="auto"/>
      </w:divBdr>
    </w:div>
    <w:div w:id="351608176">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08164152">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1514075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15547885">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3970047">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14006619">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0339363">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266036582">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390573125">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169226">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4555865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BD7C8-3DC4-4732-B1FE-221B935E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7</Pages>
  <Words>4498</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525</cp:revision>
  <cp:lastPrinted>2016-09-29T09:23:00Z</cp:lastPrinted>
  <dcterms:created xsi:type="dcterms:W3CDTF">2016-09-01T09:31:00Z</dcterms:created>
  <dcterms:modified xsi:type="dcterms:W3CDTF">2023-02-23T06:15:00Z</dcterms:modified>
</cp:coreProperties>
</file>